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DFEEF" w14:textId="77777777" w:rsidR="008E79A2" w:rsidRDefault="008E79A2" w:rsidP="02D85B4F">
      <w:pPr>
        <w:ind w:left="-360" w:right="8535"/>
        <w:rPr>
          <w:rFonts w:asciiTheme="majorHAnsi" w:hAnsiTheme="majorHAnsi" w:cs="Arial"/>
          <w:color w:val="000000"/>
          <w:sz w:val="24"/>
        </w:rPr>
      </w:pPr>
      <w:r>
        <w:rPr>
          <w:noProof/>
        </w:rPr>
        <w:drawing>
          <wp:anchor distT="0" distB="0" distL="114300" distR="114300" simplePos="0" relativeHeight="251659264" behindDoc="0" locked="0" layoutInCell="0" allowOverlap="1" wp14:anchorId="1E24AAD2" wp14:editId="7FB9F5EE">
            <wp:simplePos x="0" y="0"/>
            <wp:positionH relativeFrom="page">
              <wp:posOffset>2691785</wp:posOffset>
            </wp:positionH>
            <wp:positionV relativeFrom="page">
              <wp:posOffset>331039</wp:posOffset>
            </wp:positionV>
            <wp:extent cx="2152650" cy="897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897890"/>
                    </a:xfrm>
                    <a:prstGeom prst="rect">
                      <a:avLst/>
                    </a:prstGeom>
                    <a:noFill/>
                  </pic:spPr>
                </pic:pic>
              </a:graphicData>
            </a:graphic>
            <wp14:sizeRelH relativeFrom="margin">
              <wp14:pctWidth>0</wp14:pctWidth>
            </wp14:sizeRelH>
            <wp14:sizeRelV relativeFrom="margin">
              <wp14:pctHeight>0</wp14:pctHeight>
            </wp14:sizeRelV>
          </wp:anchor>
        </w:drawing>
      </w:r>
    </w:p>
    <w:p w14:paraId="0B0B9629" w14:textId="463787D5" w:rsidR="02D85B4F" w:rsidRDefault="02D85B4F" w:rsidP="02D85B4F">
      <w:pPr>
        <w:ind w:left="-360" w:right="8535"/>
        <w:rPr>
          <w:rFonts w:asciiTheme="majorHAnsi" w:hAnsiTheme="majorHAnsi" w:cs="Arial"/>
          <w:color w:val="000000" w:themeColor="text1"/>
          <w:sz w:val="24"/>
        </w:rPr>
      </w:pPr>
    </w:p>
    <w:p w14:paraId="4A3C36CB" w14:textId="70E4277F" w:rsidR="02D85B4F" w:rsidRDefault="02D85B4F" w:rsidP="02D85B4F">
      <w:pPr>
        <w:ind w:left="-360" w:right="8535"/>
        <w:rPr>
          <w:rFonts w:asciiTheme="majorHAnsi" w:hAnsiTheme="majorHAnsi" w:cs="Arial"/>
          <w:color w:val="000000" w:themeColor="text1"/>
          <w:sz w:val="24"/>
        </w:rPr>
      </w:pPr>
    </w:p>
    <w:p w14:paraId="1D2D3D29" w14:textId="7DA4F681" w:rsidR="02D85B4F" w:rsidRDefault="02D85B4F" w:rsidP="02D85B4F">
      <w:pPr>
        <w:ind w:left="-360" w:right="8535"/>
        <w:rPr>
          <w:rFonts w:asciiTheme="majorHAnsi" w:hAnsiTheme="majorHAnsi" w:cs="Arial"/>
          <w:color w:val="000000" w:themeColor="text1"/>
          <w:sz w:val="24"/>
        </w:rPr>
      </w:pPr>
    </w:p>
    <w:p w14:paraId="6BF049F1" w14:textId="77777777" w:rsidR="0037303F" w:rsidRPr="00151226" w:rsidRDefault="0037303F" w:rsidP="008E79A2">
      <w:pPr>
        <w:pStyle w:val="NormalWeb"/>
        <w:shd w:val="clear" w:color="auto" w:fill="FFFFFF"/>
        <w:spacing w:before="0" w:beforeAutospacing="0" w:after="0" w:afterAutospacing="0" w:line="255" w:lineRule="atLeast"/>
        <w:jc w:val="center"/>
      </w:pPr>
    </w:p>
    <w:p w14:paraId="222C6231" w14:textId="77777777" w:rsidR="00CC655B" w:rsidRPr="00151226" w:rsidRDefault="00CC655B" w:rsidP="00CC655B">
      <w:pPr>
        <w:shd w:val="clear" w:color="auto" w:fill="FFFFFF"/>
        <w:ind w:left="-360"/>
        <w:jc w:val="center"/>
        <w:rPr>
          <w:rFonts w:ascii="Times New Roman" w:hAnsi="Times New Roman"/>
          <w:sz w:val="24"/>
        </w:rPr>
      </w:pPr>
      <w:r w:rsidRPr="00151226">
        <w:rPr>
          <w:rFonts w:ascii="Times New Roman" w:hAnsi="Times New Roman"/>
          <w:b/>
          <w:bCs/>
          <w:sz w:val="24"/>
        </w:rPr>
        <w:t>PCEDC Board Meeting Minutes</w:t>
      </w:r>
    </w:p>
    <w:p w14:paraId="016C78C6" w14:textId="23D305FB" w:rsidR="00087F1D" w:rsidRPr="00151226" w:rsidRDefault="00F52675" w:rsidP="008E79A2">
      <w:pPr>
        <w:pStyle w:val="NormalWeb"/>
        <w:shd w:val="clear" w:color="auto" w:fill="FFFFFF"/>
        <w:spacing w:before="0" w:beforeAutospacing="0" w:after="0" w:afterAutospacing="0" w:line="255" w:lineRule="atLeast"/>
        <w:ind w:left="-360"/>
        <w:jc w:val="center"/>
        <w:rPr>
          <w:b/>
          <w:bCs/>
        </w:rPr>
      </w:pPr>
      <w:r w:rsidRPr="00151226">
        <w:rPr>
          <w:b/>
          <w:bCs/>
        </w:rPr>
        <w:t>November</w:t>
      </w:r>
      <w:r w:rsidR="00CD5C90" w:rsidRPr="00151226">
        <w:rPr>
          <w:b/>
          <w:bCs/>
        </w:rPr>
        <w:t xml:space="preserve"> 12, </w:t>
      </w:r>
      <w:r w:rsidR="00E363B4" w:rsidRPr="00151226">
        <w:rPr>
          <w:b/>
          <w:bCs/>
        </w:rPr>
        <w:t>2024</w:t>
      </w:r>
    </w:p>
    <w:p w14:paraId="0A23275E" w14:textId="75FA743B" w:rsidR="00CC655B" w:rsidRPr="00151226" w:rsidRDefault="00CC655B" w:rsidP="00CC655B">
      <w:pPr>
        <w:shd w:val="clear" w:color="auto" w:fill="FFFFFF"/>
        <w:ind w:left="-360"/>
        <w:jc w:val="center"/>
        <w:rPr>
          <w:rFonts w:ascii="Times New Roman" w:hAnsi="Times New Roman"/>
          <w:b/>
          <w:bCs/>
          <w:sz w:val="24"/>
        </w:rPr>
      </w:pPr>
      <w:r w:rsidRPr="00151226">
        <w:rPr>
          <w:rFonts w:ascii="Times New Roman" w:hAnsi="Times New Roman"/>
          <w:b/>
          <w:bCs/>
          <w:sz w:val="24"/>
        </w:rPr>
        <w:t>9 a.m.</w:t>
      </w:r>
    </w:p>
    <w:p w14:paraId="7E985D43" w14:textId="1D1CE601" w:rsidR="006F4E5A" w:rsidRPr="00151226" w:rsidRDefault="00F52675" w:rsidP="00CD5C90">
      <w:pPr>
        <w:shd w:val="clear" w:color="auto" w:fill="FFFFFF"/>
        <w:ind w:left="-360"/>
        <w:jc w:val="center"/>
        <w:rPr>
          <w:rFonts w:ascii="Times New Roman" w:hAnsi="Times New Roman"/>
          <w:b/>
          <w:bCs/>
          <w:sz w:val="24"/>
        </w:rPr>
      </w:pPr>
      <w:r w:rsidRPr="00151226">
        <w:rPr>
          <w:rFonts w:ascii="Times New Roman" w:hAnsi="Times New Roman"/>
          <w:b/>
          <w:bCs/>
          <w:sz w:val="24"/>
        </w:rPr>
        <w:t>Legislative</w:t>
      </w:r>
      <w:r w:rsidR="00CD5C90" w:rsidRPr="00151226">
        <w:rPr>
          <w:rFonts w:ascii="Times New Roman" w:hAnsi="Times New Roman"/>
          <w:b/>
          <w:bCs/>
          <w:sz w:val="24"/>
        </w:rPr>
        <w:t xml:space="preserve"> Conference Room &amp; via Zoom</w:t>
      </w:r>
    </w:p>
    <w:p w14:paraId="7022B4E2" w14:textId="77777777" w:rsidR="00CD5C90" w:rsidRPr="00151226" w:rsidRDefault="00CD5C90" w:rsidP="00CD5C90">
      <w:pPr>
        <w:shd w:val="clear" w:color="auto" w:fill="FFFFFF"/>
        <w:ind w:left="-360"/>
        <w:jc w:val="center"/>
        <w:rPr>
          <w:rFonts w:ascii="Times New Roman" w:hAnsi="Times New Roman"/>
          <w:b/>
          <w:bCs/>
          <w:sz w:val="24"/>
        </w:rPr>
      </w:pPr>
    </w:p>
    <w:p w14:paraId="44F20C6A" w14:textId="66EBFC0E" w:rsidR="00CC655B" w:rsidRPr="00151226" w:rsidRDefault="00CC655B" w:rsidP="00CD5C90">
      <w:pPr>
        <w:pStyle w:val="NormalWeb"/>
        <w:shd w:val="clear" w:color="auto" w:fill="FFFFFF"/>
        <w:spacing w:before="120" w:beforeAutospacing="0" w:after="0" w:afterAutospacing="0"/>
      </w:pPr>
      <w:r w:rsidRPr="00151226">
        <w:t xml:space="preserve">Present: </w:t>
      </w:r>
      <w:bookmarkStart w:id="0" w:name="_Hlk183114945"/>
      <w:r w:rsidR="00CD5C90" w:rsidRPr="00151226">
        <w:t xml:space="preserve">Alana Daly </w:t>
      </w:r>
      <w:bookmarkEnd w:id="0"/>
      <w:r w:rsidR="009845EB" w:rsidRPr="00151226">
        <w:t>Mikhalevsky, Don</w:t>
      </w:r>
      <w:r w:rsidR="00E363B4" w:rsidRPr="00151226">
        <w:t xml:space="preserve"> Minichino, Richard Weiss, </w:t>
      </w:r>
      <w:r w:rsidRPr="00151226">
        <w:t>Chris Ryder</w:t>
      </w:r>
      <w:r w:rsidR="00912DF7" w:rsidRPr="00151226">
        <w:t xml:space="preserve">, </w:t>
      </w:r>
      <w:r w:rsidR="00853432" w:rsidRPr="00151226">
        <w:t>Walter Recher,</w:t>
      </w:r>
      <w:r w:rsidR="00E259A1" w:rsidRPr="00151226">
        <w:t xml:space="preserve"> Kerrie </w:t>
      </w:r>
      <w:r w:rsidR="00E363B4" w:rsidRPr="00151226">
        <w:t xml:space="preserve">Mehalakes, </w:t>
      </w:r>
      <w:r w:rsidR="000F2DE5" w:rsidRPr="00151226">
        <w:t>Marjorie</w:t>
      </w:r>
      <w:r w:rsidR="004E2B5A" w:rsidRPr="00151226">
        <w:t xml:space="preserve"> Keith,</w:t>
      </w:r>
      <w:r w:rsidRPr="00151226">
        <w:t xml:space="preserve"> </w:t>
      </w:r>
      <w:r w:rsidR="00912DF7" w:rsidRPr="00151226">
        <w:t>Dr. Mark Hirko</w:t>
      </w:r>
      <w:r w:rsidR="00CD5C90" w:rsidRPr="00151226">
        <w:t>, Bob Zubrycki</w:t>
      </w:r>
      <w:r w:rsidR="00E259A1" w:rsidRPr="00151226">
        <w:t xml:space="preserve"> and</w:t>
      </w:r>
      <w:r w:rsidR="00912DF7" w:rsidRPr="00151226">
        <w:t xml:space="preserve"> </w:t>
      </w:r>
      <w:r w:rsidR="004E2B5A" w:rsidRPr="00151226">
        <w:t>Bill Dunkel</w:t>
      </w:r>
      <w:r w:rsidR="003807B4" w:rsidRPr="00151226">
        <w:t xml:space="preserve"> </w:t>
      </w:r>
    </w:p>
    <w:p w14:paraId="2FFE98B4" w14:textId="77777777" w:rsidR="00A5620F" w:rsidRPr="00151226" w:rsidRDefault="00A5620F" w:rsidP="00CC655B">
      <w:pPr>
        <w:shd w:val="clear" w:color="auto" w:fill="FFFFFF"/>
        <w:rPr>
          <w:rFonts w:ascii="Times New Roman" w:hAnsi="Times New Roman"/>
          <w:sz w:val="24"/>
        </w:rPr>
      </w:pPr>
    </w:p>
    <w:p w14:paraId="14D3234A" w14:textId="5E0F771C" w:rsidR="00CC655B" w:rsidRPr="00151226" w:rsidRDefault="00CC655B" w:rsidP="00CC655B">
      <w:pPr>
        <w:shd w:val="clear" w:color="auto" w:fill="FFFFFF"/>
        <w:rPr>
          <w:rFonts w:ascii="Times New Roman" w:hAnsi="Times New Roman"/>
          <w:sz w:val="24"/>
        </w:rPr>
      </w:pPr>
      <w:r w:rsidRPr="00151226">
        <w:rPr>
          <w:rFonts w:ascii="Times New Roman" w:hAnsi="Times New Roman"/>
          <w:sz w:val="24"/>
        </w:rPr>
        <w:t xml:space="preserve">Absent: </w:t>
      </w:r>
      <w:r w:rsidR="00CD5C90" w:rsidRPr="00151226">
        <w:rPr>
          <w:rFonts w:ascii="Times New Roman" w:hAnsi="Times New Roman"/>
          <w:sz w:val="24"/>
        </w:rPr>
        <w:t xml:space="preserve">Dylan Myoshi, Kimball Gell </w:t>
      </w:r>
    </w:p>
    <w:p w14:paraId="02FD8D20" w14:textId="77777777" w:rsidR="00CC655B" w:rsidRPr="00151226" w:rsidRDefault="00CC655B" w:rsidP="00CC655B">
      <w:pPr>
        <w:shd w:val="clear" w:color="auto" w:fill="FFFFFF"/>
        <w:rPr>
          <w:rFonts w:ascii="Times New Roman" w:hAnsi="Times New Roman"/>
          <w:sz w:val="24"/>
        </w:rPr>
      </w:pPr>
    </w:p>
    <w:p w14:paraId="541BC3CA" w14:textId="40858A17" w:rsidR="00CC655B" w:rsidRPr="00151226" w:rsidRDefault="00CC655B" w:rsidP="00CC655B">
      <w:pPr>
        <w:shd w:val="clear" w:color="auto" w:fill="FFFFFF"/>
        <w:rPr>
          <w:rFonts w:ascii="Times New Roman" w:hAnsi="Times New Roman"/>
          <w:sz w:val="24"/>
        </w:rPr>
      </w:pPr>
      <w:r w:rsidRPr="00151226">
        <w:rPr>
          <w:rFonts w:ascii="Times New Roman" w:hAnsi="Times New Roman"/>
          <w:sz w:val="24"/>
        </w:rPr>
        <w:t>Staff: Kathleen Abels</w:t>
      </w:r>
    </w:p>
    <w:p w14:paraId="232CFA5B" w14:textId="0F8D2F48" w:rsidR="008A6633" w:rsidRPr="00151226" w:rsidRDefault="008A6633" w:rsidP="00CC655B">
      <w:pPr>
        <w:shd w:val="clear" w:color="auto" w:fill="FFFFFF"/>
        <w:rPr>
          <w:rFonts w:ascii="Times New Roman" w:hAnsi="Times New Roman"/>
          <w:sz w:val="24"/>
        </w:rPr>
      </w:pPr>
    </w:p>
    <w:p w14:paraId="365B95CE" w14:textId="2AF4B86F" w:rsidR="008A6633" w:rsidRPr="00151226" w:rsidRDefault="00E363B4" w:rsidP="00CC655B">
      <w:pPr>
        <w:shd w:val="clear" w:color="auto" w:fill="FFFFFF"/>
        <w:rPr>
          <w:rFonts w:ascii="Times New Roman" w:hAnsi="Times New Roman"/>
          <w:sz w:val="24"/>
        </w:rPr>
      </w:pPr>
      <w:r w:rsidRPr="00151226">
        <w:rPr>
          <w:rFonts w:ascii="Times New Roman" w:hAnsi="Times New Roman"/>
          <w:sz w:val="24"/>
        </w:rPr>
        <w:t xml:space="preserve">Guest: </w:t>
      </w:r>
      <w:r w:rsidR="008A6633" w:rsidRPr="00151226">
        <w:rPr>
          <w:rFonts w:ascii="Times New Roman" w:hAnsi="Times New Roman"/>
          <w:sz w:val="24"/>
        </w:rPr>
        <w:t>Bill Nulk</w:t>
      </w:r>
      <w:r w:rsidRPr="00151226">
        <w:rPr>
          <w:rFonts w:ascii="Times New Roman" w:hAnsi="Times New Roman"/>
          <w:sz w:val="24"/>
        </w:rPr>
        <w:t>, PCIDA</w:t>
      </w:r>
    </w:p>
    <w:p w14:paraId="77997D42" w14:textId="77777777" w:rsidR="00E363B4" w:rsidRPr="00151226" w:rsidRDefault="00E363B4" w:rsidP="00E363B4">
      <w:pPr>
        <w:shd w:val="clear" w:color="auto" w:fill="FFFFFF"/>
        <w:rPr>
          <w:rFonts w:ascii="Times New Roman" w:hAnsi="Times New Roman"/>
          <w:sz w:val="24"/>
        </w:rPr>
      </w:pPr>
    </w:p>
    <w:p w14:paraId="49931EF3" w14:textId="73491905" w:rsidR="00E363B4" w:rsidRPr="00151226" w:rsidRDefault="00E259A1" w:rsidP="00DC2A96">
      <w:pPr>
        <w:pStyle w:val="NormalWeb"/>
        <w:numPr>
          <w:ilvl w:val="0"/>
          <w:numId w:val="31"/>
        </w:numPr>
        <w:shd w:val="clear" w:color="auto" w:fill="FFFFFF"/>
        <w:spacing w:before="120" w:beforeAutospacing="0" w:after="0" w:afterAutospacing="0"/>
      </w:pPr>
      <w:r w:rsidRPr="00151226">
        <w:t>Call to Order</w:t>
      </w:r>
      <w:r w:rsidR="00B635A6" w:rsidRPr="00151226">
        <w:t>: 9</w:t>
      </w:r>
      <w:r w:rsidR="00E363B4" w:rsidRPr="00151226">
        <w:t>:01 a.m.</w:t>
      </w:r>
      <w:r w:rsidR="002A568A" w:rsidRPr="00151226">
        <w:t xml:space="preserve">  </w:t>
      </w:r>
      <w:r w:rsidR="00CD5C90" w:rsidRPr="00151226">
        <w:t xml:space="preserve">by Chair, </w:t>
      </w:r>
      <w:r w:rsidR="00E363B4" w:rsidRPr="00151226">
        <w:t xml:space="preserve">Alana </w:t>
      </w:r>
      <w:r w:rsidR="00CD5C90" w:rsidRPr="00151226">
        <w:t xml:space="preserve">Daly </w:t>
      </w:r>
      <w:bookmarkStart w:id="1" w:name="_Hlk183114711"/>
      <w:r w:rsidR="00E363B4" w:rsidRPr="00151226">
        <w:t xml:space="preserve">Mikhalevsky </w:t>
      </w:r>
    </w:p>
    <w:bookmarkEnd w:id="1"/>
    <w:p w14:paraId="57D3D1EA" w14:textId="309ADEBF" w:rsidR="00E259A1" w:rsidRPr="00151226" w:rsidRDefault="00E259A1" w:rsidP="002A568A">
      <w:pPr>
        <w:pStyle w:val="NormalWeb"/>
        <w:numPr>
          <w:ilvl w:val="0"/>
          <w:numId w:val="31"/>
        </w:numPr>
        <w:shd w:val="clear" w:color="auto" w:fill="FFFFFF"/>
        <w:spacing w:before="120" w:beforeAutospacing="0" w:after="0" w:afterAutospacing="0"/>
      </w:pPr>
      <w:r w:rsidRPr="00151226">
        <w:t xml:space="preserve">Approval of Minutes: </w:t>
      </w:r>
      <w:r w:rsidR="00E363B4" w:rsidRPr="00151226">
        <w:t xml:space="preserve">Richard Weiss made a motion to approve the minutes of </w:t>
      </w:r>
      <w:r w:rsidR="00CD5C90" w:rsidRPr="00151226">
        <w:t>September 10, 2</w:t>
      </w:r>
      <w:r w:rsidR="00E363B4" w:rsidRPr="00151226">
        <w:t xml:space="preserve">024.  Marjorie Keith </w:t>
      </w:r>
      <w:r w:rsidR="00DF2AD2" w:rsidRPr="00151226">
        <w:t>seconded</w:t>
      </w:r>
      <w:r w:rsidR="0064570E" w:rsidRPr="00151226">
        <w:t xml:space="preserve"> the motion</w:t>
      </w:r>
      <w:r w:rsidR="00E363B4" w:rsidRPr="00151226">
        <w:t xml:space="preserve">.  </w:t>
      </w:r>
      <w:r w:rsidR="00CD5C90" w:rsidRPr="00151226">
        <w:t xml:space="preserve">September </w:t>
      </w:r>
      <w:r w:rsidR="008A6633" w:rsidRPr="00151226">
        <w:t xml:space="preserve">minutes </w:t>
      </w:r>
      <w:r w:rsidR="0064570E" w:rsidRPr="00151226">
        <w:t xml:space="preserve">unanimously </w:t>
      </w:r>
      <w:r w:rsidR="008A6633" w:rsidRPr="00151226">
        <w:t>approved.</w:t>
      </w:r>
    </w:p>
    <w:p w14:paraId="00BC907B" w14:textId="2D0577C8" w:rsidR="00CD5C90" w:rsidRPr="00151226" w:rsidRDefault="00E259A1" w:rsidP="002A568A">
      <w:pPr>
        <w:pStyle w:val="NormalWeb"/>
        <w:numPr>
          <w:ilvl w:val="0"/>
          <w:numId w:val="31"/>
        </w:numPr>
        <w:shd w:val="clear" w:color="auto" w:fill="FFFFFF"/>
        <w:spacing w:before="120" w:beforeAutospacing="0" w:after="160" w:afterAutospacing="0" w:line="278" w:lineRule="auto"/>
      </w:pPr>
      <w:r w:rsidRPr="00151226">
        <w:t>Treasurer’s Report:</w:t>
      </w:r>
      <w:r w:rsidR="00A52864" w:rsidRPr="00151226">
        <w:t xml:space="preserve"> </w:t>
      </w:r>
      <w:r w:rsidR="00E363B4" w:rsidRPr="00151226">
        <w:t xml:space="preserve">Richard </w:t>
      </w:r>
      <w:r w:rsidR="00F52675" w:rsidRPr="00151226">
        <w:t>Weiss stated</w:t>
      </w:r>
      <w:r w:rsidR="00CD5C90" w:rsidRPr="00151226">
        <w:t xml:space="preserve"> that our budget was in line </w:t>
      </w:r>
      <w:r w:rsidR="00F52675" w:rsidRPr="00151226">
        <w:t xml:space="preserve">and that </w:t>
      </w:r>
      <w:r w:rsidR="009845EB" w:rsidRPr="00151226">
        <w:t>the 2025</w:t>
      </w:r>
      <w:r w:rsidR="00CD5C90" w:rsidRPr="00151226">
        <w:t xml:space="preserve"> budget meeting with the legislature went very smoothly.  </w:t>
      </w:r>
      <w:r w:rsidR="00742B9A" w:rsidRPr="00151226">
        <w:t xml:space="preserve">Our Breakfast </w:t>
      </w:r>
      <w:r w:rsidR="00F52675" w:rsidRPr="00151226">
        <w:t>Symposium</w:t>
      </w:r>
      <w:r w:rsidR="00742B9A" w:rsidRPr="00151226">
        <w:t xml:space="preserve"> in </w:t>
      </w:r>
      <w:r w:rsidR="00F52675" w:rsidRPr="00151226">
        <w:t>October</w:t>
      </w:r>
      <w:r w:rsidR="00742B9A" w:rsidRPr="00151226">
        <w:t xml:space="preserve"> was a </w:t>
      </w:r>
      <w:r w:rsidR="00F52675" w:rsidRPr="00151226">
        <w:t>success with</w:t>
      </w:r>
      <w:r w:rsidR="00742B9A" w:rsidRPr="00151226">
        <w:t xml:space="preserve"> </w:t>
      </w:r>
      <w:r w:rsidR="00F52675" w:rsidRPr="00151226">
        <w:t>a preliminary</w:t>
      </w:r>
      <w:r w:rsidR="00742B9A" w:rsidRPr="00151226">
        <w:t xml:space="preserve"> net profit of over $9k</w:t>
      </w:r>
      <w:r w:rsidR="00F52675" w:rsidRPr="00151226">
        <w:t xml:space="preserve">, which is up about 32% </w:t>
      </w:r>
      <w:r w:rsidR="009845EB" w:rsidRPr="00151226">
        <w:t>from</w:t>
      </w:r>
      <w:r w:rsidR="00F52675" w:rsidRPr="00151226">
        <w:t xml:space="preserve"> last year.  </w:t>
      </w:r>
      <w:r w:rsidR="00CD5C90" w:rsidRPr="00151226">
        <w:t xml:space="preserve">Alana Daly </w:t>
      </w:r>
      <w:r w:rsidR="00F52675" w:rsidRPr="00151226">
        <w:t>Mikhalevsky noted</w:t>
      </w:r>
      <w:r w:rsidR="00CD5C90" w:rsidRPr="00151226">
        <w:t xml:space="preserve"> </w:t>
      </w:r>
      <w:r w:rsidR="00F52675" w:rsidRPr="00151226">
        <w:t>that</w:t>
      </w:r>
      <w:r w:rsidR="00CD5C90" w:rsidRPr="00151226">
        <w:t xml:space="preserve"> the EDC’s </w:t>
      </w:r>
      <w:r w:rsidR="00F52675" w:rsidRPr="00151226">
        <w:t>relationship</w:t>
      </w:r>
      <w:r w:rsidR="00CD5C90" w:rsidRPr="00151226">
        <w:t xml:space="preserve"> with the County Administration and the credibility of our organization were factors in this.  </w:t>
      </w:r>
      <w:r w:rsidR="00F52675" w:rsidRPr="00151226">
        <w:t>Kathleen Abels mentioned that t</w:t>
      </w:r>
      <w:r w:rsidR="00CD5C90" w:rsidRPr="00151226">
        <w:t>he Ch</w:t>
      </w:r>
      <w:r w:rsidR="00F52675" w:rsidRPr="00151226">
        <w:t xml:space="preserve">air </w:t>
      </w:r>
      <w:r w:rsidR="00CD5C90" w:rsidRPr="00151226">
        <w:t xml:space="preserve">of this year’s </w:t>
      </w:r>
      <w:r w:rsidR="00F52675" w:rsidRPr="00151226">
        <w:t>Legislative</w:t>
      </w:r>
      <w:r w:rsidR="00CD5C90" w:rsidRPr="00151226">
        <w:t xml:space="preserve"> Economic </w:t>
      </w:r>
      <w:r w:rsidR="00F52675" w:rsidRPr="00151226">
        <w:t>Development</w:t>
      </w:r>
      <w:r w:rsidR="00CD5C90" w:rsidRPr="00151226">
        <w:t xml:space="preserve"> </w:t>
      </w:r>
      <w:r w:rsidR="00F52675" w:rsidRPr="00151226">
        <w:t>Committee</w:t>
      </w:r>
      <w:r w:rsidR="00CD5C90" w:rsidRPr="00151226">
        <w:t xml:space="preserve">, Bill Gouldman, is an experienced </w:t>
      </w:r>
      <w:r w:rsidR="00F52675" w:rsidRPr="00151226">
        <w:t>Legislator</w:t>
      </w:r>
      <w:r w:rsidR="00CD5C90" w:rsidRPr="00151226">
        <w:t xml:space="preserve"> and has a </w:t>
      </w:r>
      <w:r w:rsidR="00F52675" w:rsidRPr="00151226">
        <w:t>solid</w:t>
      </w:r>
      <w:r w:rsidR="00CD5C90" w:rsidRPr="00151226">
        <w:t xml:space="preserve"> relationship with </w:t>
      </w:r>
      <w:r w:rsidR="00F52675" w:rsidRPr="00151226">
        <w:t>this</w:t>
      </w:r>
      <w:r w:rsidR="00CD5C90" w:rsidRPr="00151226">
        <w:t xml:space="preserve"> </w:t>
      </w:r>
      <w:r w:rsidR="00F52675" w:rsidRPr="00151226">
        <w:t>organization</w:t>
      </w:r>
    </w:p>
    <w:p w14:paraId="11946F6E" w14:textId="794B059F" w:rsidR="00742B9A" w:rsidRPr="00151226" w:rsidRDefault="00742B9A" w:rsidP="00742B9A">
      <w:pPr>
        <w:pStyle w:val="NormalWeb"/>
        <w:numPr>
          <w:ilvl w:val="0"/>
          <w:numId w:val="31"/>
        </w:numPr>
        <w:shd w:val="clear" w:color="auto" w:fill="FFFFFF"/>
        <w:spacing w:before="120" w:beforeAutospacing="0" w:after="160" w:afterAutospacing="0" w:line="278" w:lineRule="auto"/>
      </w:pPr>
      <w:r w:rsidRPr="00151226">
        <w:t>Discussion of Board Terms:   Richard Weiss went thr</w:t>
      </w:r>
      <w:r w:rsidR="00F52675" w:rsidRPr="00151226">
        <w:t>ough</w:t>
      </w:r>
      <w:r w:rsidRPr="00151226">
        <w:t xml:space="preserve"> the list of Boar</w:t>
      </w:r>
      <w:r w:rsidR="00F52675" w:rsidRPr="00151226">
        <w:t xml:space="preserve">d </w:t>
      </w:r>
      <w:r w:rsidRPr="00151226">
        <w:t xml:space="preserve">members and the expiration of their terms.  </w:t>
      </w:r>
      <w:r w:rsidR="00F52675" w:rsidRPr="00151226">
        <w:t>Richard’s</w:t>
      </w:r>
      <w:r w:rsidRPr="00151226">
        <w:t xml:space="preserve"> </w:t>
      </w:r>
      <w:r w:rsidR="00F52675" w:rsidRPr="00151226">
        <w:t>fourth</w:t>
      </w:r>
      <w:r w:rsidRPr="00151226">
        <w:t xml:space="preserve"> 3-year term will expire in January.  He </w:t>
      </w:r>
      <w:r w:rsidR="00F52675" w:rsidRPr="00151226">
        <w:t>wishes</w:t>
      </w:r>
      <w:r w:rsidRPr="00151226">
        <w:t xml:space="preserve"> to close out his duties </w:t>
      </w:r>
      <w:r w:rsidR="00F52675" w:rsidRPr="00151226">
        <w:t xml:space="preserve">as </w:t>
      </w:r>
      <w:r w:rsidR="009845EB" w:rsidRPr="00151226">
        <w:t>Treasurer</w:t>
      </w:r>
      <w:r w:rsidR="00F52675" w:rsidRPr="00151226">
        <w:t xml:space="preserve"> </w:t>
      </w:r>
      <w:r w:rsidRPr="00151226">
        <w:t xml:space="preserve">for a </w:t>
      </w:r>
      <w:r w:rsidR="00F52675" w:rsidRPr="00151226">
        <w:t>smooth transition</w:t>
      </w:r>
      <w:r w:rsidRPr="00151226">
        <w:t xml:space="preserve">. Marjorie Keith asked about </w:t>
      </w:r>
      <w:r w:rsidR="00F52675" w:rsidRPr="00151226">
        <w:t>replacing</w:t>
      </w:r>
      <w:r w:rsidRPr="00151226">
        <w:t xml:space="preserve"> </w:t>
      </w:r>
      <w:r w:rsidR="00F52675" w:rsidRPr="00151226">
        <w:t>Richard</w:t>
      </w:r>
      <w:r w:rsidRPr="00151226">
        <w:t xml:space="preserve"> with another CPA, namely Lisa Oros</w:t>
      </w:r>
      <w:r w:rsidR="00F52675" w:rsidRPr="00151226">
        <w:t>, who could then</w:t>
      </w:r>
      <w:r w:rsidRPr="00151226">
        <w:t xml:space="preserve"> to be </w:t>
      </w:r>
      <w:r w:rsidR="00F52675" w:rsidRPr="00151226">
        <w:t>Treasurer</w:t>
      </w:r>
      <w:r w:rsidRPr="00151226">
        <w:t>.   Other Boar</w:t>
      </w:r>
      <w:r w:rsidR="00F52675" w:rsidRPr="00151226">
        <w:t>d</w:t>
      </w:r>
      <w:r w:rsidRPr="00151226">
        <w:t xml:space="preserve"> </w:t>
      </w:r>
      <w:r w:rsidR="00F52675" w:rsidRPr="00151226">
        <w:t>Members</w:t>
      </w:r>
      <w:r w:rsidRPr="00151226">
        <w:t xml:space="preserve"> </w:t>
      </w:r>
      <w:r w:rsidR="00F52675" w:rsidRPr="00151226">
        <w:t>whose</w:t>
      </w:r>
      <w:r w:rsidRPr="00151226">
        <w:t xml:space="preserve"> terms will be expiring in 2025 but who </w:t>
      </w:r>
      <w:r w:rsidR="00F52675" w:rsidRPr="00151226">
        <w:t>will not be termed out</w:t>
      </w:r>
      <w:r w:rsidRPr="00151226">
        <w:t xml:space="preserve"> (Kimball Gell, </w:t>
      </w:r>
      <w:r w:rsidR="009845EB" w:rsidRPr="00151226">
        <w:t xml:space="preserve">Alana Daly Mikhalevsky </w:t>
      </w:r>
      <w:r w:rsidR="00F52675" w:rsidRPr="00151226">
        <w:t>and</w:t>
      </w:r>
      <w:r w:rsidRPr="00151226">
        <w:t xml:space="preserve"> Chris Ryder</w:t>
      </w:r>
      <w:r w:rsidR="00F52675" w:rsidRPr="00151226">
        <w:t>)</w:t>
      </w:r>
      <w:r w:rsidRPr="00151226">
        <w:t xml:space="preserve"> may be </w:t>
      </w:r>
      <w:r w:rsidR="00F52675" w:rsidRPr="00151226">
        <w:t>reelected</w:t>
      </w:r>
      <w:r w:rsidRPr="00151226">
        <w:t xml:space="preserve"> at the Annual Board Meeting in </w:t>
      </w:r>
      <w:r w:rsidR="00F52675" w:rsidRPr="00151226">
        <w:t>January.  The</w:t>
      </w:r>
      <w:r w:rsidRPr="00151226">
        <w:t xml:space="preserve"> Governance Committee (</w:t>
      </w:r>
      <w:r w:rsidR="009845EB" w:rsidRPr="00151226">
        <w:t xml:space="preserve">Alana Daly Mikhalevsky, </w:t>
      </w:r>
      <w:r w:rsidRPr="00151226">
        <w:t xml:space="preserve">Richard </w:t>
      </w:r>
      <w:r w:rsidR="00F52675" w:rsidRPr="00151226">
        <w:t>Weiss</w:t>
      </w:r>
      <w:r w:rsidRPr="00151226">
        <w:t xml:space="preserve">, Don Minichino and Walt Recher) will </w:t>
      </w:r>
      <w:r w:rsidR="00F52675" w:rsidRPr="00151226">
        <w:t>schedule</w:t>
      </w:r>
      <w:r w:rsidRPr="00151226">
        <w:t xml:space="preserve"> </w:t>
      </w:r>
      <w:r w:rsidR="00F52675" w:rsidRPr="00151226">
        <w:t>a meeting</w:t>
      </w:r>
      <w:r w:rsidRPr="00151226">
        <w:t xml:space="preserve"> in December </w:t>
      </w:r>
      <w:r w:rsidR="009845EB" w:rsidRPr="00151226">
        <w:t xml:space="preserve">to </w:t>
      </w:r>
      <w:r w:rsidRPr="00151226">
        <w:t>ensure a smooth transition into the new year.</w:t>
      </w:r>
      <w:r w:rsidR="00A71BBF" w:rsidRPr="00151226">
        <w:t xml:space="preserve"> </w:t>
      </w:r>
      <w:r w:rsidR="009845EB" w:rsidRPr="00151226">
        <w:t xml:space="preserve"> </w:t>
      </w:r>
      <w:r w:rsidR="00A71BBF" w:rsidRPr="00151226">
        <w:t xml:space="preserve">Richard Weiss will </w:t>
      </w:r>
      <w:r w:rsidR="00F52675" w:rsidRPr="00151226">
        <w:t>send</w:t>
      </w:r>
      <w:r w:rsidR="00A71BBF" w:rsidRPr="00151226">
        <w:t xml:space="preserve"> out </w:t>
      </w:r>
      <w:r w:rsidR="009845EB" w:rsidRPr="00151226">
        <w:t>the c</w:t>
      </w:r>
      <w:r w:rsidR="00A71BBF" w:rsidRPr="00151226">
        <w:t>hart of terms</w:t>
      </w:r>
      <w:r w:rsidR="009845EB" w:rsidRPr="00151226">
        <w:t xml:space="preserve"> of offices</w:t>
      </w:r>
      <w:r w:rsidR="00A71BBF" w:rsidRPr="00151226">
        <w:t xml:space="preserve"> and excerpt</w:t>
      </w:r>
      <w:r w:rsidR="009845EB" w:rsidRPr="00151226">
        <w:t>s</w:t>
      </w:r>
      <w:r w:rsidR="00A71BBF" w:rsidRPr="00151226">
        <w:t xml:space="preserve"> </w:t>
      </w:r>
      <w:r w:rsidR="009845EB" w:rsidRPr="00151226">
        <w:t>from</w:t>
      </w:r>
      <w:r w:rsidR="00A71BBF" w:rsidRPr="00151226">
        <w:t xml:space="preserve"> our bylaws to a</w:t>
      </w:r>
      <w:r w:rsidR="009845EB" w:rsidRPr="00151226">
        <w:t>ll</w:t>
      </w:r>
      <w:r w:rsidR="00A71BBF" w:rsidRPr="00151226">
        <w:t xml:space="preserve"> Board </w:t>
      </w:r>
      <w:r w:rsidR="00F52675" w:rsidRPr="00151226">
        <w:t>members</w:t>
      </w:r>
    </w:p>
    <w:p w14:paraId="4BE8FC56" w14:textId="5DD6027E" w:rsidR="00742B9A" w:rsidRPr="00151226" w:rsidRDefault="00E363B4" w:rsidP="002A568A">
      <w:pPr>
        <w:pStyle w:val="ListParagraph"/>
        <w:numPr>
          <w:ilvl w:val="0"/>
          <w:numId w:val="31"/>
        </w:numPr>
        <w:spacing w:after="160" w:line="278" w:lineRule="auto"/>
        <w:rPr>
          <w:rFonts w:ascii="Times New Roman" w:hAnsi="Times New Roman"/>
          <w:sz w:val="24"/>
        </w:rPr>
      </w:pPr>
      <w:r w:rsidRPr="00151226">
        <w:rPr>
          <w:rFonts w:ascii="Times New Roman" w:hAnsi="Times New Roman"/>
          <w:sz w:val="24"/>
        </w:rPr>
        <w:lastRenderedPageBreak/>
        <w:t xml:space="preserve">Event Committee Report: Marjorie Keith </w:t>
      </w:r>
      <w:r w:rsidR="00742B9A" w:rsidRPr="00151226">
        <w:rPr>
          <w:rFonts w:ascii="Times New Roman" w:hAnsi="Times New Roman"/>
          <w:sz w:val="24"/>
        </w:rPr>
        <w:t>state</w:t>
      </w:r>
      <w:r w:rsidR="009845EB" w:rsidRPr="00151226">
        <w:rPr>
          <w:rFonts w:ascii="Times New Roman" w:hAnsi="Times New Roman"/>
          <w:sz w:val="24"/>
        </w:rPr>
        <w:t>d</w:t>
      </w:r>
      <w:r w:rsidR="00742B9A" w:rsidRPr="00151226">
        <w:rPr>
          <w:rFonts w:ascii="Times New Roman" w:hAnsi="Times New Roman"/>
          <w:sz w:val="24"/>
        </w:rPr>
        <w:t xml:space="preserve"> that </w:t>
      </w:r>
      <w:r w:rsidR="00F52675" w:rsidRPr="00151226">
        <w:rPr>
          <w:rFonts w:ascii="Times New Roman" w:hAnsi="Times New Roman"/>
          <w:sz w:val="24"/>
        </w:rPr>
        <w:t>the</w:t>
      </w:r>
      <w:r w:rsidR="00742B9A" w:rsidRPr="00151226">
        <w:rPr>
          <w:rFonts w:ascii="Times New Roman" w:hAnsi="Times New Roman"/>
          <w:sz w:val="24"/>
        </w:rPr>
        <w:t xml:space="preserve"> </w:t>
      </w:r>
      <w:r w:rsidR="00F52675" w:rsidRPr="00151226">
        <w:rPr>
          <w:rFonts w:ascii="Times New Roman" w:hAnsi="Times New Roman"/>
          <w:sz w:val="24"/>
        </w:rPr>
        <w:t>Symposium</w:t>
      </w:r>
      <w:r w:rsidR="00742B9A" w:rsidRPr="00151226">
        <w:rPr>
          <w:rFonts w:ascii="Times New Roman" w:hAnsi="Times New Roman"/>
          <w:sz w:val="24"/>
        </w:rPr>
        <w:t xml:space="preserve"> was a success.  Ther</w:t>
      </w:r>
      <w:r w:rsidR="00F52675" w:rsidRPr="00151226">
        <w:rPr>
          <w:rFonts w:ascii="Times New Roman" w:hAnsi="Times New Roman"/>
          <w:sz w:val="24"/>
        </w:rPr>
        <w:t>e</w:t>
      </w:r>
      <w:r w:rsidR="00742B9A" w:rsidRPr="00151226">
        <w:rPr>
          <w:rFonts w:ascii="Times New Roman" w:hAnsi="Times New Roman"/>
          <w:sz w:val="24"/>
        </w:rPr>
        <w:t xml:space="preserve"> were many </w:t>
      </w:r>
      <w:r w:rsidR="00F52675" w:rsidRPr="00151226">
        <w:rPr>
          <w:rFonts w:ascii="Times New Roman" w:hAnsi="Times New Roman"/>
          <w:sz w:val="24"/>
        </w:rPr>
        <w:t>last-minute</w:t>
      </w:r>
      <w:r w:rsidR="00742B9A" w:rsidRPr="00151226">
        <w:rPr>
          <w:rFonts w:ascii="Times New Roman" w:hAnsi="Times New Roman"/>
          <w:sz w:val="24"/>
        </w:rPr>
        <w:t xml:space="preserve"> </w:t>
      </w:r>
      <w:r w:rsidR="00F52675" w:rsidRPr="00151226">
        <w:rPr>
          <w:rFonts w:ascii="Times New Roman" w:hAnsi="Times New Roman"/>
          <w:sz w:val="24"/>
        </w:rPr>
        <w:t>registrations</w:t>
      </w:r>
      <w:r w:rsidR="00742B9A" w:rsidRPr="00151226">
        <w:rPr>
          <w:rFonts w:ascii="Times New Roman" w:hAnsi="Times New Roman"/>
          <w:sz w:val="24"/>
        </w:rPr>
        <w:t xml:space="preserve"> and </w:t>
      </w:r>
      <w:r w:rsidR="00F52675" w:rsidRPr="00151226">
        <w:rPr>
          <w:rFonts w:ascii="Times New Roman" w:hAnsi="Times New Roman"/>
          <w:sz w:val="24"/>
        </w:rPr>
        <w:t>walk</w:t>
      </w:r>
      <w:r w:rsidR="00742B9A" w:rsidRPr="00151226">
        <w:rPr>
          <w:rFonts w:ascii="Times New Roman" w:hAnsi="Times New Roman"/>
          <w:sz w:val="24"/>
        </w:rPr>
        <w:t xml:space="preserve"> in</w:t>
      </w:r>
      <w:r w:rsidR="009845EB" w:rsidRPr="00151226">
        <w:rPr>
          <w:rFonts w:ascii="Times New Roman" w:hAnsi="Times New Roman"/>
          <w:sz w:val="24"/>
        </w:rPr>
        <w:t xml:space="preserve">s and </w:t>
      </w:r>
      <w:r w:rsidR="00742B9A" w:rsidRPr="00151226">
        <w:rPr>
          <w:rFonts w:ascii="Times New Roman" w:hAnsi="Times New Roman"/>
          <w:sz w:val="24"/>
        </w:rPr>
        <w:t xml:space="preserve">lots of positive feedback.  As there were </w:t>
      </w:r>
      <w:r w:rsidR="009845EB" w:rsidRPr="00151226">
        <w:rPr>
          <w:rFonts w:ascii="Times New Roman" w:hAnsi="Times New Roman"/>
          <w:sz w:val="24"/>
        </w:rPr>
        <w:t xml:space="preserve">AV </w:t>
      </w:r>
      <w:r w:rsidR="00742B9A" w:rsidRPr="00151226">
        <w:rPr>
          <w:rFonts w:ascii="Times New Roman" w:hAnsi="Times New Roman"/>
          <w:sz w:val="24"/>
        </w:rPr>
        <w:t>issues</w:t>
      </w:r>
      <w:r w:rsidR="009845EB" w:rsidRPr="00151226">
        <w:rPr>
          <w:rFonts w:ascii="Times New Roman" w:hAnsi="Times New Roman"/>
          <w:sz w:val="24"/>
        </w:rPr>
        <w:t xml:space="preserve"> with the County equipment</w:t>
      </w:r>
      <w:r w:rsidR="00742B9A" w:rsidRPr="00151226">
        <w:rPr>
          <w:rFonts w:ascii="Times New Roman" w:hAnsi="Times New Roman"/>
          <w:sz w:val="24"/>
        </w:rPr>
        <w:t>,</w:t>
      </w:r>
      <w:r w:rsidR="00A71BBF" w:rsidRPr="00151226">
        <w:rPr>
          <w:rFonts w:ascii="Times New Roman" w:hAnsi="Times New Roman"/>
          <w:sz w:val="24"/>
        </w:rPr>
        <w:t xml:space="preserve"> she recommended that next year </w:t>
      </w:r>
      <w:r w:rsidR="00F52675" w:rsidRPr="00151226">
        <w:rPr>
          <w:rFonts w:ascii="Times New Roman" w:hAnsi="Times New Roman"/>
          <w:sz w:val="24"/>
        </w:rPr>
        <w:t>both</w:t>
      </w:r>
      <w:r w:rsidR="00A71BBF" w:rsidRPr="00151226">
        <w:rPr>
          <w:rFonts w:ascii="Times New Roman" w:hAnsi="Times New Roman"/>
          <w:sz w:val="24"/>
        </w:rPr>
        <w:t xml:space="preserve"> audio and the visual presentation sho</w:t>
      </w:r>
      <w:r w:rsidR="00F52675" w:rsidRPr="00151226">
        <w:rPr>
          <w:rFonts w:ascii="Times New Roman" w:hAnsi="Times New Roman"/>
          <w:sz w:val="24"/>
        </w:rPr>
        <w:t xml:space="preserve">uld </w:t>
      </w:r>
      <w:r w:rsidR="00A71BBF" w:rsidRPr="00151226">
        <w:rPr>
          <w:rFonts w:ascii="Times New Roman" w:hAnsi="Times New Roman"/>
          <w:sz w:val="24"/>
        </w:rPr>
        <w:t xml:space="preserve">be </w:t>
      </w:r>
      <w:r w:rsidR="00DC3959" w:rsidRPr="00151226">
        <w:rPr>
          <w:rFonts w:ascii="Times New Roman" w:hAnsi="Times New Roman"/>
          <w:sz w:val="24"/>
        </w:rPr>
        <w:t>out</w:t>
      </w:r>
      <w:r w:rsidR="00DC3959">
        <w:rPr>
          <w:rFonts w:ascii="Times New Roman" w:hAnsi="Times New Roman"/>
          <w:sz w:val="24"/>
        </w:rPr>
        <w:t>sourced</w:t>
      </w:r>
      <w:r w:rsidR="00A71BBF" w:rsidRPr="00151226">
        <w:rPr>
          <w:rFonts w:ascii="Times New Roman" w:hAnsi="Times New Roman"/>
          <w:sz w:val="24"/>
        </w:rPr>
        <w:t>.</w:t>
      </w:r>
    </w:p>
    <w:p w14:paraId="66942ECC" w14:textId="77777777" w:rsidR="009845EB" w:rsidRPr="00151226" w:rsidRDefault="009845EB" w:rsidP="009845EB">
      <w:pPr>
        <w:pStyle w:val="ListParagraph"/>
        <w:spacing w:after="160" w:line="278" w:lineRule="auto"/>
        <w:rPr>
          <w:rFonts w:ascii="Times New Roman" w:hAnsi="Times New Roman"/>
          <w:sz w:val="24"/>
        </w:rPr>
      </w:pPr>
    </w:p>
    <w:p w14:paraId="407A6C0D" w14:textId="09A471F1" w:rsidR="00A71BBF" w:rsidRPr="00151226" w:rsidRDefault="00E259A1" w:rsidP="008A71A0">
      <w:pPr>
        <w:pStyle w:val="ListParagraph"/>
        <w:numPr>
          <w:ilvl w:val="0"/>
          <w:numId w:val="31"/>
        </w:numPr>
        <w:spacing w:after="160" w:line="278" w:lineRule="auto"/>
        <w:rPr>
          <w:rFonts w:ascii="Times New Roman" w:hAnsi="Times New Roman"/>
          <w:sz w:val="24"/>
        </w:rPr>
      </w:pPr>
      <w:r w:rsidRPr="00151226">
        <w:rPr>
          <w:rFonts w:ascii="Times New Roman" w:hAnsi="Times New Roman"/>
          <w:sz w:val="24"/>
        </w:rPr>
        <w:t>Marketing Committee Report</w:t>
      </w:r>
      <w:r w:rsidR="00743DCD" w:rsidRPr="00151226">
        <w:rPr>
          <w:rFonts w:ascii="Times New Roman" w:hAnsi="Times New Roman"/>
          <w:sz w:val="24"/>
        </w:rPr>
        <w:t xml:space="preserve">: </w:t>
      </w:r>
      <w:r w:rsidR="00F52675" w:rsidRPr="00151226">
        <w:rPr>
          <w:rFonts w:ascii="Times New Roman" w:hAnsi="Times New Roman"/>
          <w:sz w:val="24"/>
        </w:rPr>
        <w:t>Walt</w:t>
      </w:r>
      <w:r w:rsidR="00A71BBF" w:rsidRPr="00151226">
        <w:rPr>
          <w:rFonts w:ascii="Times New Roman" w:hAnsi="Times New Roman"/>
          <w:sz w:val="24"/>
        </w:rPr>
        <w:t xml:space="preserve"> Recher thou</w:t>
      </w:r>
      <w:r w:rsidR="00DC3959">
        <w:rPr>
          <w:rFonts w:ascii="Times New Roman" w:hAnsi="Times New Roman"/>
          <w:sz w:val="24"/>
        </w:rPr>
        <w:t>ght</w:t>
      </w:r>
      <w:r w:rsidR="00A71BBF" w:rsidRPr="00151226">
        <w:rPr>
          <w:rFonts w:ascii="Times New Roman" w:hAnsi="Times New Roman"/>
          <w:sz w:val="24"/>
        </w:rPr>
        <w:t xml:space="preserve"> that the committee did a good job marketing the </w:t>
      </w:r>
      <w:r w:rsidR="00F52675" w:rsidRPr="00151226">
        <w:rPr>
          <w:rFonts w:ascii="Times New Roman" w:hAnsi="Times New Roman"/>
          <w:sz w:val="24"/>
        </w:rPr>
        <w:t>Symposium</w:t>
      </w:r>
      <w:r w:rsidR="00A71BBF" w:rsidRPr="00151226">
        <w:rPr>
          <w:rFonts w:ascii="Times New Roman" w:hAnsi="Times New Roman"/>
          <w:sz w:val="24"/>
        </w:rPr>
        <w:t xml:space="preserve"> Event.  He received 726 post and 20 </w:t>
      </w:r>
      <w:r w:rsidR="00F52675" w:rsidRPr="00151226">
        <w:rPr>
          <w:rFonts w:ascii="Times New Roman" w:hAnsi="Times New Roman"/>
          <w:sz w:val="24"/>
        </w:rPr>
        <w:t>likes</w:t>
      </w:r>
      <w:r w:rsidR="00A71BBF" w:rsidRPr="00151226">
        <w:rPr>
          <w:rFonts w:ascii="Times New Roman" w:hAnsi="Times New Roman"/>
          <w:sz w:val="24"/>
        </w:rPr>
        <w:t xml:space="preserve">.  We had a good </w:t>
      </w:r>
      <w:r w:rsidR="00F52675" w:rsidRPr="00151226">
        <w:rPr>
          <w:rFonts w:ascii="Times New Roman" w:hAnsi="Times New Roman"/>
          <w:sz w:val="24"/>
        </w:rPr>
        <w:t>speak</w:t>
      </w:r>
      <w:r w:rsidR="00DC3959">
        <w:rPr>
          <w:rFonts w:ascii="Times New Roman" w:hAnsi="Times New Roman"/>
          <w:sz w:val="24"/>
        </w:rPr>
        <w:t>er</w:t>
      </w:r>
      <w:r w:rsidR="00A71BBF" w:rsidRPr="00151226">
        <w:rPr>
          <w:rFonts w:ascii="Times New Roman" w:hAnsi="Times New Roman"/>
          <w:sz w:val="24"/>
        </w:rPr>
        <w:t xml:space="preserve"> and a good topic.  </w:t>
      </w:r>
      <w:r w:rsidR="00F52675" w:rsidRPr="00151226">
        <w:rPr>
          <w:rFonts w:ascii="Times New Roman" w:hAnsi="Times New Roman"/>
          <w:sz w:val="24"/>
        </w:rPr>
        <w:t>Next</w:t>
      </w:r>
      <w:r w:rsidR="00A71BBF" w:rsidRPr="00151226">
        <w:rPr>
          <w:rFonts w:ascii="Times New Roman" w:hAnsi="Times New Roman"/>
          <w:sz w:val="24"/>
        </w:rPr>
        <w:t xml:space="preserve"> year we should </w:t>
      </w:r>
      <w:r w:rsidR="00DC3959">
        <w:rPr>
          <w:rFonts w:ascii="Times New Roman" w:hAnsi="Times New Roman"/>
          <w:sz w:val="24"/>
        </w:rPr>
        <w:t xml:space="preserve">invest </w:t>
      </w:r>
      <w:r w:rsidR="00F52675" w:rsidRPr="00151226">
        <w:rPr>
          <w:rFonts w:ascii="Times New Roman" w:hAnsi="Times New Roman"/>
          <w:sz w:val="24"/>
        </w:rPr>
        <w:t>more</w:t>
      </w:r>
      <w:r w:rsidR="00DC3959">
        <w:rPr>
          <w:rFonts w:ascii="Times New Roman" w:hAnsi="Times New Roman"/>
          <w:sz w:val="24"/>
        </w:rPr>
        <w:t xml:space="preserve"> </w:t>
      </w:r>
      <w:r w:rsidR="00A71BBF" w:rsidRPr="00151226">
        <w:rPr>
          <w:rFonts w:ascii="Times New Roman" w:hAnsi="Times New Roman"/>
          <w:sz w:val="24"/>
        </w:rPr>
        <w:t>on marketing to attract more people and new people to our annual event</w:t>
      </w:r>
      <w:r w:rsidR="009845EB" w:rsidRPr="00151226">
        <w:rPr>
          <w:rFonts w:ascii="Times New Roman" w:hAnsi="Times New Roman"/>
          <w:sz w:val="24"/>
        </w:rPr>
        <w:t xml:space="preserve">.  </w:t>
      </w:r>
      <w:r w:rsidR="00A71BBF" w:rsidRPr="00151226">
        <w:rPr>
          <w:rFonts w:ascii="Times New Roman" w:hAnsi="Times New Roman"/>
          <w:sz w:val="24"/>
        </w:rPr>
        <w:t xml:space="preserve"> Med</w:t>
      </w:r>
      <w:r w:rsidR="009845EB" w:rsidRPr="00151226">
        <w:rPr>
          <w:rFonts w:ascii="Times New Roman" w:hAnsi="Times New Roman"/>
          <w:sz w:val="24"/>
        </w:rPr>
        <w:t>i</w:t>
      </w:r>
      <w:r w:rsidR="00A71BBF" w:rsidRPr="00151226">
        <w:rPr>
          <w:rFonts w:ascii="Times New Roman" w:hAnsi="Times New Roman"/>
          <w:sz w:val="24"/>
        </w:rPr>
        <w:t>a release</w:t>
      </w:r>
      <w:r w:rsidR="009845EB" w:rsidRPr="00151226">
        <w:rPr>
          <w:rFonts w:ascii="Times New Roman" w:hAnsi="Times New Roman"/>
          <w:sz w:val="24"/>
        </w:rPr>
        <w:t>s</w:t>
      </w:r>
      <w:r w:rsidR="00A71BBF" w:rsidRPr="00151226">
        <w:rPr>
          <w:rFonts w:ascii="Times New Roman" w:hAnsi="Times New Roman"/>
          <w:sz w:val="24"/>
        </w:rPr>
        <w:t xml:space="preserve"> </w:t>
      </w:r>
      <w:r w:rsidR="00F52675" w:rsidRPr="00151226">
        <w:rPr>
          <w:rFonts w:ascii="Times New Roman" w:hAnsi="Times New Roman"/>
          <w:sz w:val="24"/>
        </w:rPr>
        <w:t>before</w:t>
      </w:r>
      <w:r w:rsidR="00A71BBF" w:rsidRPr="00151226">
        <w:rPr>
          <w:rFonts w:ascii="Times New Roman" w:hAnsi="Times New Roman"/>
          <w:sz w:val="24"/>
        </w:rPr>
        <w:t xml:space="preserve"> and after the event were effective.</w:t>
      </w:r>
      <w:r w:rsidR="009845EB" w:rsidRPr="00151226">
        <w:rPr>
          <w:rFonts w:ascii="Times New Roman" w:hAnsi="Times New Roman"/>
          <w:sz w:val="24"/>
        </w:rPr>
        <w:t xml:space="preserve">  </w:t>
      </w:r>
      <w:r w:rsidR="00F52675" w:rsidRPr="00151226">
        <w:rPr>
          <w:rFonts w:ascii="Times New Roman" w:hAnsi="Times New Roman"/>
          <w:sz w:val="24"/>
        </w:rPr>
        <w:t>Don</w:t>
      </w:r>
      <w:r w:rsidR="00A71BBF" w:rsidRPr="00151226">
        <w:rPr>
          <w:rFonts w:ascii="Times New Roman" w:hAnsi="Times New Roman"/>
          <w:sz w:val="24"/>
        </w:rPr>
        <w:t xml:space="preserve"> Mini</w:t>
      </w:r>
      <w:r w:rsidR="00F52675" w:rsidRPr="00151226">
        <w:rPr>
          <w:rFonts w:ascii="Times New Roman" w:hAnsi="Times New Roman"/>
          <w:sz w:val="24"/>
        </w:rPr>
        <w:t>chino</w:t>
      </w:r>
      <w:r w:rsidR="00A71BBF" w:rsidRPr="00151226">
        <w:rPr>
          <w:rFonts w:ascii="Times New Roman" w:hAnsi="Times New Roman"/>
          <w:sz w:val="24"/>
        </w:rPr>
        <w:t xml:space="preserve"> noted that </w:t>
      </w:r>
      <w:r w:rsidR="009845EB" w:rsidRPr="00151226">
        <w:rPr>
          <w:rFonts w:ascii="Times New Roman" w:hAnsi="Times New Roman"/>
          <w:sz w:val="24"/>
        </w:rPr>
        <w:t xml:space="preserve">Joe Cotter, </w:t>
      </w:r>
      <w:r w:rsidR="00A71BBF" w:rsidRPr="00151226">
        <w:rPr>
          <w:rFonts w:ascii="Times New Roman" w:hAnsi="Times New Roman"/>
          <w:sz w:val="24"/>
        </w:rPr>
        <w:t xml:space="preserve">our keynote </w:t>
      </w:r>
      <w:r w:rsidR="00F52675" w:rsidRPr="00151226">
        <w:rPr>
          <w:rFonts w:ascii="Times New Roman" w:hAnsi="Times New Roman"/>
          <w:sz w:val="24"/>
        </w:rPr>
        <w:t>s</w:t>
      </w:r>
      <w:r w:rsidR="00A71BBF" w:rsidRPr="00151226">
        <w:rPr>
          <w:rFonts w:ascii="Times New Roman" w:hAnsi="Times New Roman"/>
          <w:sz w:val="24"/>
        </w:rPr>
        <w:t>pea</w:t>
      </w:r>
      <w:r w:rsidR="00F52675" w:rsidRPr="00151226">
        <w:rPr>
          <w:rFonts w:ascii="Times New Roman" w:hAnsi="Times New Roman"/>
          <w:sz w:val="24"/>
        </w:rPr>
        <w:t>k</w:t>
      </w:r>
      <w:r w:rsidR="00A71BBF" w:rsidRPr="00151226">
        <w:rPr>
          <w:rFonts w:ascii="Times New Roman" w:hAnsi="Times New Roman"/>
          <w:sz w:val="24"/>
        </w:rPr>
        <w:t xml:space="preserve">er who died suddenly and unexpectedly </w:t>
      </w:r>
      <w:r w:rsidR="00F52675" w:rsidRPr="00151226">
        <w:rPr>
          <w:rFonts w:ascii="Times New Roman" w:hAnsi="Times New Roman"/>
          <w:sz w:val="24"/>
        </w:rPr>
        <w:t>shortly</w:t>
      </w:r>
      <w:r w:rsidR="00A71BBF" w:rsidRPr="00151226">
        <w:rPr>
          <w:rFonts w:ascii="Times New Roman" w:hAnsi="Times New Roman"/>
          <w:sz w:val="24"/>
        </w:rPr>
        <w:t xml:space="preserve"> after </w:t>
      </w:r>
      <w:r w:rsidR="009845EB" w:rsidRPr="00151226">
        <w:rPr>
          <w:rFonts w:ascii="Times New Roman" w:hAnsi="Times New Roman"/>
          <w:sz w:val="24"/>
        </w:rPr>
        <w:t xml:space="preserve">the </w:t>
      </w:r>
      <w:r w:rsidR="00F52675" w:rsidRPr="00151226">
        <w:rPr>
          <w:rFonts w:ascii="Times New Roman" w:hAnsi="Times New Roman"/>
          <w:sz w:val="24"/>
        </w:rPr>
        <w:t>Symposium</w:t>
      </w:r>
      <w:r w:rsidR="00A71BBF" w:rsidRPr="00151226">
        <w:rPr>
          <w:rFonts w:ascii="Times New Roman" w:hAnsi="Times New Roman"/>
          <w:sz w:val="24"/>
        </w:rPr>
        <w:t xml:space="preserve"> was a </w:t>
      </w:r>
      <w:r w:rsidR="00F52675" w:rsidRPr="00151226">
        <w:rPr>
          <w:rFonts w:ascii="Times New Roman" w:hAnsi="Times New Roman"/>
          <w:sz w:val="24"/>
        </w:rPr>
        <w:t>titan</w:t>
      </w:r>
      <w:r w:rsidR="00A71BBF" w:rsidRPr="00151226">
        <w:rPr>
          <w:rFonts w:ascii="Times New Roman" w:hAnsi="Times New Roman"/>
          <w:sz w:val="24"/>
        </w:rPr>
        <w:t xml:space="preserve"> of </w:t>
      </w:r>
      <w:r w:rsidR="00F52675" w:rsidRPr="00151226">
        <w:rPr>
          <w:rFonts w:ascii="Times New Roman" w:hAnsi="Times New Roman"/>
          <w:sz w:val="24"/>
        </w:rPr>
        <w:t>industry</w:t>
      </w:r>
      <w:r w:rsidR="00A71BBF" w:rsidRPr="00151226">
        <w:rPr>
          <w:rFonts w:ascii="Times New Roman" w:hAnsi="Times New Roman"/>
          <w:sz w:val="24"/>
        </w:rPr>
        <w:t xml:space="preserve">.  He recommended FB ads for next year </w:t>
      </w:r>
      <w:r w:rsidR="00F52675" w:rsidRPr="00151226">
        <w:rPr>
          <w:rFonts w:ascii="Times New Roman" w:hAnsi="Times New Roman"/>
          <w:sz w:val="24"/>
        </w:rPr>
        <w:t>and</w:t>
      </w:r>
      <w:r w:rsidR="00A71BBF" w:rsidRPr="00151226">
        <w:rPr>
          <w:rFonts w:ascii="Times New Roman" w:hAnsi="Times New Roman"/>
          <w:sz w:val="24"/>
        </w:rPr>
        <w:t xml:space="preserve"> more social media </w:t>
      </w:r>
      <w:r w:rsidR="00F52675" w:rsidRPr="00151226">
        <w:rPr>
          <w:rFonts w:ascii="Times New Roman" w:hAnsi="Times New Roman"/>
          <w:sz w:val="24"/>
        </w:rPr>
        <w:t>advertising</w:t>
      </w:r>
      <w:r w:rsidR="00A71BBF" w:rsidRPr="00151226">
        <w:rPr>
          <w:rFonts w:ascii="Times New Roman" w:hAnsi="Times New Roman"/>
          <w:sz w:val="24"/>
        </w:rPr>
        <w:t xml:space="preserve">.  Bill Dunkel reported that the passing of Joe </w:t>
      </w:r>
      <w:r w:rsidR="00F52675" w:rsidRPr="00151226">
        <w:rPr>
          <w:rFonts w:ascii="Times New Roman" w:hAnsi="Times New Roman"/>
          <w:sz w:val="24"/>
        </w:rPr>
        <w:t>Cotter will</w:t>
      </w:r>
      <w:r w:rsidR="00A71BBF" w:rsidRPr="00151226">
        <w:rPr>
          <w:rFonts w:ascii="Times New Roman" w:hAnsi="Times New Roman"/>
          <w:sz w:val="24"/>
        </w:rPr>
        <w:t xml:space="preserve"> result in </w:t>
      </w:r>
      <w:r w:rsidR="00F52675" w:rsidRPr="00151226">
        <w:rPr>
          <w:rFonts w:ascii="Times New Roman" w:hAnsi="Times New Roman"/>
          <w:sz w:val="24"/>
        </w:rPr>
        <w:t>delays for</w:t>
      </w:r>
      <w:r w:rsidR="00A71BBF" w:rsidRPr="00151226">
        <w:rPr>
          <w:rFonts w:ascii="Times New Roman" w:hAnsi="Times New Roman"/>
          <w:sz w:val="24"/>
        </w:rPr>
        <w:t xml:space="preserve"> the V</w:t>
      </w:r>
      <w:r w:rsidR="009845EB" w:rsidRPr="00151226">
        <w:rPr>
          <w:rFonts w:ascii="Times New Roman" w:hAnsi="Times New Roman"/>
          <w:sz w:val="24"/>
        </w:rPr>
        <w:t xml:space="preserve">illage of Brewster revitalization project, iPark Brewster-Brewster Crossing.  </w:t>
      </w:r>
      <w:r w:rsidR="00F52675" w:rsidRPr="00151226">
        <w:rPr>
          <w:rFonts w:ascii="Times New Roman" w:hAnsi="Times New Roman"/>
          <w:sz w:val="24"/>
        </w:rPr>
        <w:t>Bill</w:t>
      </w:r>
      <w:r w:rsidR="00A71BBF" w:rsidRPr="00151226">
        <w:rPr>
          <w:rFonts w:ascii="Times New Roman" w:hAnsi="Times New Roman"/>
          <w:sz w:val="24"/>
        </w:rPr>
        <w:t xml:space="preserve"> Nulk </w:t>
      </w:r>
      <w:r w:rsidR="009845EB" w:rsidRPr="00151226">
        <w:rPr>
          <w:rFonts w:ascii="Times New Roman" w:hAnsi="Times New Roman"/>
          <w:sz w:val="24"/>
        </w:rPr>
        <w:t>reported that the IDA</w:t>
      </w:r>
      <w:r w:rsidR="00A71BBF" w:rsidRPr="00151226">
        <w:rPr>
          <w:rFonts w:ascii="Times New Roman" w:hAnsi="Times New Roman"/>
          <w:sz w:val="24"/>
        </w:rPr>
        <w:t xml:space="preserve"> received the </w:t>
      </w:r>
      <w:bookmarkStart w:id="2" w:name="_Hlk183117212"/>
      <w:r w:rsidR="00A71BBF" w:rsidRPr="00151226">
        <w:rPr>
          <w:rFonts w:ascii="Times New Roman" w:hAnsi="Times New Roman"/>
          <w:sz w:val="24"/>
        </w:rPr>
        <w:t>iPark Brewster-Brewster C</w:t>
      </w:r>
      <w:r w:rsidR="00F52675" w:rsidRPr="00151226">
        <w:rPr>
          <w:rFonts w:ascii="Times New Roman" w:hAnsi="Times New Roman"/>
          <w:sz w:val="24"/>
        </w:rPr>
        <w:t>rossing</w:t>
      </w:r>
      <w:r w:rsidR="00A71BBF" w:rsidRPr="00151226">
        <w:rPr>
          <w:rFonts w:ascii="Times New Roman" w:hAnsi="Times New Roman"/>
          <w:sz w:val="24"/>
        </w:rPr>
        <w:t xml:space="preserve"> </w:t>
      </w:r>
      <w:bookmarkEnd w:id="2"/>
      <w:r w:rsidR="00A71BBF" w:rsidRPr="00151226">
        <w:rPr>
          <w:rFonts w:ascii="Times New Roman" w:hAnsi="Times New Roman"/>
          <w:sz w:val="24"/>
        </w:rPr>
        <w:t>application for IDA benefits</w:t>
      </w:r>
    </w:p>
    <w:p w14:paraId="058803EE" w14:textId="7DB1D5B9" w:rsidR="00E259A1" w:rsidRPr="00151226" w:rsidRDefault="00E259A1" w:rsidP="002A568A">
      <w:pPr>
        <w:pStyle w:val="NormalWeb"/>
        <w:numPr>
          <w:ilvl w:val="0"/>
          <w:numId w:val="31"/>
        </w:numPr>
        <w:shd w:val="clear" w:color="auto" w:fill="FFFFFF"/>
        <w:spacing w:before="120" w:beforeAutospacing="0" w:after="0" w:afterAutospacing="0"/>
      </w:pPr>
      <w:r w:rsidRPr="00151226">
        <w:t>President’s Report</w:t>
      </w:r>
      <w:r w:rsidR="00743DCD" w:rsidRPr="00151226">
        <w:t>: Report attached</w:t>
      </w:r>
    </w:p>
    <w:p w14:paraId="1E7853A0" w14:textId="73C2926D" w:rsidR="002A568A" w:rsidRPr="00151226" w:rsidRDefault="002A568A" w:rsidP="002A568A">
      <w:pPr>
        <w:pStyle w:val="NormalWeb"/>
        <w:numPr>
          <w:ilvl w:val="0"/>
          <w:numId w:val="31"/>
        </w:numPr>
        <w:shd w:val="clear" w:color="auto" w:fill="FFFFFF"/>
        <w:spacing w:before="120" w:beforeAutospacing="0" w:after="0" w:afterAutospacing="0"/>
      </w:pPr>
      <w:r w:rsidRPr="00151226">
        <w:t xml:space="preserve">New Business:  </w:t>
      </w:r>
      <w:r w:rsidR="00A71BBF" w:rsidRPr="00151226">
        <w:t>None</w:t>
      </w:r>
    </w:p>
    <w:p w14:paraId="00030567" w14:textId="7D2D4B7D" w:rsidR="00E363B4" w:rsidRPr="00151226" w:rsidRDefault="009845EB" w:rsidP="002A568A">
      <w:pPr>
        <w:pStyle w:val="NormalWeb"/>
        <w:numPr>
          <w:ilvl w:val="0"/>
          <w:numId w:val="31"/>
        </w:numPr>
        <w:shd w:val="clear" w:color="auto" w:fill="FFFFFF"/>
        <w:spacing w:before="120" w:beforeAutospacing="0" w:after="0" w:afterAutospacing="0" w:line="255" w:lineRule="atLeast"/>
      </w:pPr>
      <w:r w:rsidRPr="00151226">
        <w:rPr>
          <w:rFonts w:eastAsiaTheme="minorHAnsi"/>
        </w:rPr>
        <w:t xml:space="preserve">Adjournment:  </w:t>
      </w:r>
      <w:r w:rsidRPr="00151226">
        <w:t xml:space="preserve">Richard Weiss made a motion to adjourn.  Marjorie Keith seconded the motion. </w:t>
      </w:r>
      <w:r w:rsidRPr="00151226">
        <w:rPr>
          <w:rFonts w:eastAsiaTheme="minorHAnsi"/>
        </w:rPr>
        <w:t xml:space="preserve"> </w:t>
      </w:r>
      <w:r w:rsidR="00380EBA" w:rsidRPr="00151226">
        <w:rPr>
          <w:rFonts w:eastAsiaTheme="minorHAnsi"/>
        </w:rPr>
        <w:t xml:space="preserve">Meeting was adjourned at </w:t>
      </w:r>
      <w:r w:rsidR="00F52675" w:rsidRPr="00151226">
        <w:rPr>
          <w:rFonts w:eastAsiaTheme="minorHAnsi"/>
        </w:rPr>
        <w:t>10:</w:t>
      </w:r>
      <w:r w:rsidRPr="00151226">
        <w:rPr>
          <w:rFonts w:eastAsiaTheme="minorHAnsi"/>
        </w:rPr>
        <w:t>05</w:t>
      </w:r>
      <w:r w:rsidR="002A568A" w:rsidRPr="00151226">
        <w:rPr>
          <w:rFonts w:eastAsiaTheme="minorHAnsi"/>
        </w:rPr>
        <w:t xml:space="preserve"> </w:t>
      </w:r>
      <w:r w:rsidR="00380EBA" w:rsidRPr="00151226">
        <w:rPr>
          <w:rFonts w:eastAsiaTheme="minorHAnsi"/>
        </w:rPr>
        <w:t>a.m.</w:t>
      </w:r>
    </w:p>
    <w:p w14:paraId="4E0B7396" w14:textId="427FA98B" w:rsidR="00E259A1" w:rsidRPr="00151226" w:rsidRDefault="00E259A1" w:rsidP="00E363B4">
      <w:pPr>
        <w:pStyle w:val="NormalWeb"/>
        <w:shd w:val="clear" w:color="auto" w:fill="FFFFFF"/>
        <w:spacing w:before="120" w:beforeAutospacing="0" w:after="0" w:afterAutospacing="0" w:line="255" w:lineRule="atLeast"/>
        <w:ind w:left="360"/>
      </w:pPr>
      <w:r w:rsidRPr="00151226">
        <w:t xml:space="preserve">   </w:t>
      </w:r>
    </w:p>
    <w:p w14:paraId="40451B48" w14:textId="77777777" w:rsidR="00E259A1" w:rsidRPr="00151226" w:rsidRDefault="00E259A1" w:rsidP="00380EBA">
      <w:pPr>
        <w:rPr>
          <w:rFonts w:ascii="Times New Roman" w:hAnsi="Times New Roman"/>
          <w:b/>
          <w:sz w:val="24"/>
        </w:rPr>
      </w:pPr>
    </w:p>
    <w:p w14:paraId="45461FCB" w14:textId="4DB5ED6D" w:rsidR="00380EBA" w:rsidRPr="00151226" w:rsidRDefault="00E259A1" w:rsidP="00380EBA">
      <w:pPr>
        <w:jc w:val="center"/>
        <w:rPr>
          <w:rFonts w:ascii="Times New Roman" w:hAnsi="Times New Roman"/>
          <w:b/>
          <w:sz w:val="24"/>
        </w:rPr>
      </w:pPr>
      <w:r w:rsidRPr="00151226">
        <w:rPr>
          <w:rFonts w:ascii="Times New Roman" w:hAnsi="Times New Roman"/>
          <w:b/>
          <w:sz w:val="24"/>
        </w:rPr>
        <w:t>Next</w:t>
      </w:r>
      <w:r w:rsidR="00F52675" w:rsidRPr="00151226">
        <w:rPr>
          <w:rFonts w:ascii="Times New Roman" w:hAnsi="Times New Roman"/>
          <w:b/>
          <w:sz w:val="24"/>
        </w:rPr>
        <w:t>/Annual</w:t>
      </w:r>
      <w:r w:rsidRPr="00151226">
        <w:rPr>
          <w:rFonts w:ascii="Times New Roman" w:hAnsi="Times New Roman"/>
          <w:b/>
          <w:sz w:val="24"/>
        </w:rPr>
        <w:t xml:space="preserve"> meeting is Tuesday, </w:t>
      </w:r>
      <w:r w:rsidR="00F52675" w:rsidRPr="00151226">
        <w:rPr>
          <w:rFonts w:ascii="Times New Roman" w:hAnsi="Times New Roman"/>
          <w:b/>
          <w:sz w:val="24"/>
        </w:rPr>
        <w:t>January 14, 2025</w:t>
      </w:r>
      <w:r w:rsidR="009845EB" w:rsidRPr="00151226">
        <w:rPr>
          <w:rFonts w:ascii="Times New Roman" w:hAnsi="Times New Roman"/>
          <w:b/>
          <w:sz w:val="24"/>
        </w:rPr>
        <w:t>,</w:t>
      </w:r>
      <w:r w:rsidR="00F52675" w:rsidRPr="00151226">
        <w:rPr>
          <w:rFonts w:ascii="Times New Roman" w:hAnsi="Times New Roman"/>
          <w:b/>
          <w:sz w:val="24"/>
        </w:rPr>
        <w:t xml:space="preserve"> from </w:t>
      </w:r>
      <w:r w:rsidRPr="00151226">
        <w:rPr>
          <w:rFonts w:ascii="Times New Roman" w:hAnsi="Times New Roman"/>
          <w:b/>
          <w:sz w:val="24"/>
        </w:rPr>
        <w:t>9 a.m</w:t>
      </w:r>
      <w:bookmarkStart w:id="3" w:name="_Hlk33118635"/>
      <w:r w:rsidR="00380EBA" w:rsidRPr="00151226">
        <w:rPr>
          <w:rFonts w:ascii="Times New Roman" w:hAnsi="Times New Roman"/>
          <w:b/>
          <w:sz w:val="24"/>
        </w:rPr>
        <w:t>.</w:t>
      </w:r>
      <w:r w:rsidR="00F52675" w:rsidRPr="00151226">
        <w:rPr>
          <w:rFonts w:ascii="Times New Roman" w:hAnsi="Times New Roman"/>
          <w:b/>
          <w:sz w:val="24"/>
        </w:rPr>
        <w:t xml:space="preserve"> to 10:30 am.</w:t>
      </w:r>
    </w:p>
    <w:p w14:paraId="69A777F0" w14:textId="77777777" w:rsidR="00D755D6" w:rsidRPr="00151226" w:rsidRDefault="00D755D6" w:rsidP="00380EBA">
      <w:pPr>
        <w:jc w:val="center"/>
        <w:rPr>
          <w:rFonts w:ascii="Times New Roman" w:hAnsi="Times New Roman"/>
          <w:b/>
          <w:sz w:val="24"/>
        </w:rPr>
      </w:pPr>
    </w:p>
    <w:p w14:paraId="5BC5BAF9" w14:textId="77777777" w:rsidR="00E45991" w:rsidRPr="00151226" w:rsidRDefault="00E45991" w:rsidP="00E45991">
      <w:pPr>
        <w:jc w:val="center"/>
        <w:rPr>
          <w:rFonts w:ascii="Times New Roman" w:eastAsiaTheme="minorHAnsi" w:hAnsi="Times New Roman"/>
          <w:b/>
          <w:bCs/>
          <w:sz w:val="24"/>
        </w:rPr>
      </w:pPr>
    </w:p>
    <w:p w14:paraId="3CF36339" w14:textId="77777777" w:rsidR="00E45991" w:rsidRPr="00151226" w:rsidRDefault="00E45991" w:rsidP="00E45991">
      <w:pPr>
        <w:jc w:val="center"/>
        <w:rPr>
          <w:rFonts w:ascii="Times New Roman" w:eastAsiaTheme="minorHAnsi" w:hAnsi="Times New Roman"/>
          <w:b/>
          <w:bCs/>
          <w:sz w:val="24"/>
        </w:rPr>
      </w:pPr>
    </w:p>
    <w:p w14:paraId="04A1960C" w14:textId="77777777" w:rsidR="00E45991" w:rsidRDefault="00E45991" w:rsidP="00E45991">
      <w:pPr>
        <w:jc w:val="center"/>
        <w:rPr>
          <w:rFonts w:ascii="Times New Roman" w:eastAsiaTheme="minorHAnsi" w:hAnsi="Times New Roman"/>
          <w:b/>
          <w:bCs/>
          <w:sz w:val="24"/>
        </w:rPr>
      </w:pPr>
    </w:p>
    <w:p w14:paraId="2A3D1FF7" w14:textId="77777777" w:rsidR="002950E0" w:rsidRDefault="002950E0" w:rsidP="00E45991">
      <w:pPr>
        <w:jc w:val="center"/>
        <w:rPr>
          <w:rFonts w:ascii="Times New Roman" w:eastAsiaTheme="minorHAnsi" w:hAnsi="Times New Roman"/>
          <w:b/>
          <w:bCs/>
          <w:sz w:val="24"/>
        </w:rPr>
      </w:pPr>
    </w:p>
    <w:p w14:paraId="48AA2F5D" w14:textId="77777777" w:rsidR="002950E0" w:rsidRDefault="002950E0" w:rsidP="00E45991">
      <w:pPr>
        <w:jc w:val="center"/>
        <w:rPr>
          <w:rFonts w:ascii="Times New Roman" w:eastAsiaTheme="minorHAnsi" w:hAnsi="Times New Roman"/>
          <w:b/>
          <w:bCs/>
          <w:sz w:val="24"/>
        </w:rPr>
      </w:pPr>
    </w:p>
    <w:p w14:paraId="3326FF5B" w14:textId="77777777" w:rsidR="002950E0" w:rsidRPr="00151226" w:rsidRDefault="002950E0" w:rsidP="00E45991">
      <w:pPr>
        <w:jc w:val="center"/>
        <w:rPr>
          <w:rFonts w:ascii="Times New Roman" w:eastAsiaTheme="minorHAnsi" w:hAnsi="Times New Roman"/>
          <w:b/>
          <w:bCs/>
          <w:sz w:val="24"/>
        </w:rPr>
      </w:pPr>
    </w:p>
    <w:p w14:paraId="6EF62BC4" w14:textId="77777777" w:rsidR="00E45991" w:rsidRPr="00151226" w:rsidRDefault="00E45991" w:rsidP="00E45991">
      <w:pPr>
        <w:jc w:val="center"/>
        <w:rPr>
          <w:rFonts w:ascii="Times New Roman" w:eastAsiaTheme="minorHAnsi" w:hAnsi="Times New Roman"/>
          <w:b/>
          <w:bCs/>
          <w:sz w:val="24"/>
        </w:rPr>
      </w:pPr>
    </w:p>
    <w:p w14:paraId="3279F1F2" w14:textId="77777777" w:rsidR="00E45991" w:rsidRDefault="00E45991" w:rsidP="00E45991">
      <w:pPr>
        <w:jc w:val="center"/>
        <w:rPr>
          <w:rFonts w:ascii="Times New Roman" w:eastAsiaTheme="minorHAnsi" w:hAnsi="Times New Roman"/>
          <w:b/>
          <w:bCs/>
          <w:sz w:val="24"/>
        </w:rPr>
      </w:pPr>
    </w:p>
    <w:p w14:paraId="1DE02678" w14:textId="77777777" w:rsidR="00151226" w:rsidRDefault="00151226" w:rsidP="00E45991">
      <w:pPr>
        <w:jc w:val="center"/>
        <w:rPr>
          <w:rFonts w:ascii="Times New Roman" w:eastAsiaTheme="minorHAnsi" w:hAnsi="Times New Roman"/>
          <w:b/>
          <w:bCs/>
          <w:sz w:val="24"/>
        </w:rPr>
      </w:pPr>
    </w:p>
    <w:p w14:paraId="5A7FE5F5" w14:textId="77777777" w:rsidR="00151226" w:rsidRDefault="00151226" w:rsidP="00E45991">
      <w:pPr>
        <w:jc w:val="center"/>
        <w:rPr>
          <w:rFonts w:ascii="Times New Roman" w:eastAsiaTheme="minorHAnsi" w:hAnsi="Times New Roman"/>
          <w:b/>
          <w:bCs/>
          <w:sz w:val="24"/>
        </w:rPr>
      </w:pPr>
    </w:p>
    <w:p w14:paraId="2C2CF71A" w14:textId="77777777" w:rsidR="00151226" w:rsidRDefault="00151226" w:rsidP="00E45991">
      <w:pPr>
        <w:jc w:val="center"/>
        <w:rPr>
          <w:rFonts w:ascii="Times New Roman" w:eastAsiaTheme="minorHAnsi" w:hAnsi="Times New Roman"/>
          <w:b/>
          <w:bCs/>
          <w:sz w:val="24"/>
        </w:rPr>
      </w:pPr>
    </w:p>
    <w:p w14:paraId="12F18514" w14:textId="77777777" w:rsidR="00151226" w:rsidRDefault="00151226" w:rsidP="00E45991">
      <w:pPr>
        <w:jc w:val="center"/>
        <w:rPr>
          <w:rFonts w:ascii="Times New Roman" w:eastAsiaTheme="minorHAnsi" w:hAnsi="Times New Roman"/>
          <w:b/>
          <w:bCs/>
          <w:sz w:val="24"/>
        </w:rPr>
      </w:pPr>
    </w:p>
    <w:p w14:paraId="31853A62" w14:textId="77777777" w:rsidR="00151226" w:rsidRDefault="00151226" w:rsidP="00E45991">
      <w:pPr>
        <w:jc w:val="center"/>
        <w:rPr>
          <w:rFonts w:ascii="Times New Roman" w:eastAsiaTheme="minorHAnsi" w:hAnsi="Times New Roman"/>
          <w:b/>
          <w:bCs/>
          <w:sz w:val="24"/>
        </w:rPr>
      </w:pPr>
    </w:p>
    <w:p w14:paraId="0A09FBF5" w14:textId="77777777" w:rsidR="00151226" w:rsidRDefault="00151226" w:rsidP="00E45991">
      <w:pPr>
        <w:jc w:val="center"/>
        <w:rPr>
          <w:rFonts w:ascii="Times New Roman" w:eastAsiaTheme="minorHAnsi" w:hAnsi="Times New Roman"/>
          <w:b/>
          <w:bCs/>
          <w:sz w:val="24"/>
        </w:rPr>
      </w:pPr>
    </w:p>
    <w:p w14:paraId="55616776" w14:textId="77777777" w:rsidR="00151226" w:rsidRDefault="00151226" w:rsidP="00E45991">
      <w:pPr>
        <w:jc w:val="center"/>
        <w:rPr>
          <w:rFonts w:ascii="Times New Roman" w:eastAsiaTheme="minorHAnsi" w:hAnsi="Times New Roman"/>
          <w:b/>
          <w:bCs/>
          <w:sz w:val="24"/>
        </w:rPr>
      </w:pPr>
    </w:p>
    <w:p w14:paraId="491C769D" w14:textId="77777777" w:rsidR="00151226" w:rsidRDefault="00151226" w:rsidP="00E45991">
      <w:pPr>
        <w:jc w:val="center"/>
        <w:rPr>
          <w:rFonts w:ascii="Times New Roman" w:eastAsiaTheme="minorHAnsi" w:hAnsi="Times New Roman"/>
          <w:b/>
          <w:bCs/>
          <w:sz w:val="24"/>
        </w:rPr>
      </w:pPr>
    </w:p>
    <w:p w14:paraId="54E4C8F9" w14:textId="77777777" w:rsidR="00151226" w:rsidRDefault="00151226" w:rsidP="00E45991">
      <w:pPr>
        <w:jc w:val="center"/>
        <w:rPr>
          <w:rFonts w:ascii="Times New Roman" w:eastAsiaTheme="minorHAnsi" w:hAnsi="Times New Roman"/>
          <w:b/>
          <w:bCs/>
          <w:sz w:val="24"/>
        </w:rPr>
      </w:pPr>
    </w:p>
    <w:p w14:paraId="37D62843" w14:textId="77777777" w:rsidR="00151226" w:rsidRPr="00151226" w:rsidRDefault="00151226" w:rsidP="00E45991">
      <w:pPr>
        <w:jc w:val="center"/>
        <w:rPr>
          <w:rFonts w:ascii="Times New Roman" w:eastAsiaTheme="minorHAnsi" w:hAnsi="Times New Roman"/>
          <w:b/>
          <w:bCs/>
          <w:sz w:val="24"/>
        </w:rPr>
      </w:pPr>
    </w:p>
    <w:p w14:paraId="3B541E4E" w14:textId="77777777" w:rsidR="00E45991" w:rsidRPr="00151226" w:rsidRDefault="00E45991" w:rsidP="00E45991">
      <w:pPr>
        <w:jc w:val="center"/>
        <w:rPr>
          <w:rFonts w:ascii="Times New Roman" w:eastAsiaTheme="minorHAnsi" w:hAnsi="Times New Roman"/>
          <w:b/>
          <w:bCs/>
          <w:sz w:val="24"/>
        </w:rPr>
      </w:pPr>
    </w:p>
    <w:p w14:paraId="0ECFF9A5" w14:textId="0B439913" w:rsidR="00E45991" w:rsidRPr="00E45991" w:rsidRDefault="00E45991" w:rsidP="00E45991">
      <w:pPr>
        <w:jc w:val="center"/>
        <w:rPr>
          <w:rFonts w:ascii="Times New Roman" w:eastAsiaTheme="minorHAnsi" w:hAnsi="Times New Roman"/>
          <w:b/>
          <w:bCs/>
          <w:sz w:val="24"/>
        </w:rPr>
      </w:pPr>
      <w:r w:rsidRPr="00E45991">
        <w:rPr>
          <w:rFonts w:ascii="Times New Roman" w:eastAsiaTheme="minorHAnsi" w:hAnsi="Times New Roman"/>
          <w:b/>
          <w:bCs/>
          <w:sz w:val="24"/>
        </w:rPr>
        <w:lastRenderedPageBreak/>
        <w:t>President’s Report</w:t>
      </w:r>
    </w:p>
    <w:p w14:paraId="5BA8D621" w14:textId="77777777" w:rsidR="00E45991" w:rsidRPr="00E45991" w:rsidRDefault="00E45991" w:rsidP="00E45991">
      <w:pPr>
        <w:jc w:val="center"/>
        <w:rPr>
          <w:rFonts w:ascii="Times New Roman" w:eastAsiaTheme="minorHAnsi" w:hAnsi="Times New Roman"/>
          <w:b/>
          <w:bCs/>
          <w:sz w:val="24"/>
        </w:rPr>
      </w:pPr>
      <w:r w:rsidRPr="00E45991">
        <w:rPr>
          <w:rFonts w:ascii="Times New Roman" w:eastAsiaTheme="minorHAnsi" w:hAnsi="Times New Roman"/>
          <w:b/>
          <w:bCs/>
          <w:sz w:val="24"/>
        </w:rPr>
        <w:t>September 10, 2024 – November 11, 2024</w:t>
      </w:r>
    </w:p>
    <w:p w14:paraId="772B89C0" w14:textId="77777777" w:rsidR="00E45991" w:rsidRPr="00E45991" w:rsidRDefault="00E45991" w:rsidP="00E45991">
      <w:pPr>
        <w:rPr>
          <w:rFonts w:ascii="Times New Roman" w:eastAsiaTheme="minorHAnsi" w:hAnsi="Times New Roman"/>
          <w:b/>
          <w:bCs/>
          <w:sz w:val="24"/>
        </w:rPr>
      </w:pPr>
    </w:p>
    <w:p w14:paraId="5C507BD1" w14:textId="77777777" w:rsidR="00E45991" w:rsidRPr="00E45991" w:rsidRDefault="00E45991" w:rsidP="00E45991">
      <w:pPr>
        <w:spacing w:after="200" w:line="276" w:lineRule="auto"/>
        <w:rPr>
          <w:rFonts w:ascii="Times New Roman" w:eastAsiaTheme="minorHAnsi" w:hAnsi="Times New Roman"/>
          <w:b/>
          <w:bCs/>
          <w:sz w:val="24"/>
        </w:rPr>
      </w:pPr>
      <w:r w:rsidRPr="00E45991">
        <w:rPr>
          <w:rFonts w:ascii="Times New Roman" w:eastAsiaTheme="minorHAnsi" w:hAnsi="Times New Roman"/>
          <w:sz w:val="24"/>
        </w:rPr>
        <w:t xml:space="preserve">Continued participating in quarterly Red-Carpet meetings.  </w:t>
      </w:r>
    </w:p>
    <w:p w14:paraId="16AADE84"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 xml:space="preserve">Continued in person collaborations with Tourism. </w:t>
      </w:r>
    </w:p>
    <w:p w14:paraId="34271C69" w14:textId="77777777" w:rsidR="00E45991" w:rsidRPr="00E45991" w:rsidRDefault="00E45991" w:rsidP="00E45991">
      <w:pPr>
        <w:rPr>
          <w:rFonts w:ascii="Times New Roman" w:eastAsiaTheme="minorHAnsi" w:hAnsi="Times New Roman"/>
          <w:sz w:val="24"/>
        </w:rPr>
      </w:pPr>
    </w:p>
    <w:p w14:paraId="5B79B34C"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 xml:space="preserve">Continued serving on Boards of Directors for Town of Southeast Cultural Arts Coalition.  Recently resigned from the Board of Directors for Friends of Lasdon Park and Arboretum. </w:t>
      </w:r>
    </w:p>
    <w:p w14:paraId="66E04B91" w14:textId="77777777" w:rsidR="00E45991" w:rsidRPr="00E45991" w:rsidRDefault="00E45991" w:rsidP="00E45991">
      <w:pPr>
        <w:rPr>
          <w:rFonts w:ascii="Times New Roman" w:eastAsiaTheme="minorHAnsi" w:hAnsi="Times New Roman"/>
          <w:sz w:val="24"/>
        </w:rPr>
      </w:pPr>
    </w:p>
    <w:p w14:paraId="45BFD52A"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Sent out several site searches for Empire State Development.</w:t>
      </w:r>
    </w:p>
    <w:p w14:paraId="6B617DC7" w14:textId="77777777" w:rsidR="00E45991" w:rsidRPr="00E45991" w:rsidRDefault="00E45991" w:rsidP="00E45991">
      <w:pPr>
        <w:rPr>
          <w:rFonts w:ascii="Times New Roman" w:eastAsiaTheme="minorHAnsi" w:hAnsi="Times New Roman"/>
          <w:sz w:val="24"/>
        </w:rPr>
      </w:pPr>
    </w:p>
    <w:p w14:paraId="16232D1D" w14:textId="77777777" w:rsidR="00E45991" w:rsidRPr="00E45991" w:rsidRDefault="00E45991" w:rsidP="00E45991">
      <w:pPr>
        <w:shd w:val="clear" w:color="auto" w:fill="FFFFFF"/>
        <w:spacing w:after="200" w:line="276" w:lineRule="auto"/>
        <w:textAlignment w:val="baseline"/>
        <w:rPr>
          <w:rFonts w:ascii="Times New Roman" w:eastAsiaTheme="minorHAnsi" w:hAnsi="Times New Roman"/>
          <w:sz w:val="24"/>
        </w:rPr>
      </w:pPr>
      <w:r w:rsidRPr="00E45991">
        <w:rPr>
          <w:rFonts w:ascii="Times New Roman" w:eastAsiaTheme="minorHAnsi" w:hAnsi="Times New Roman"/>
          <w:i/>
          <w:iCs/>
          <w:sz w:val="24"/>
        </w:rPr>
        <w:t xml:space="preserve">Film Putnam – </w:t>
      </w:r>
      <w:r w:rsidRPr="00E45991">
        <w:rPr>
          <w:rFonts w:ascii="Times New Roman" w:eastAsiaTheme="minorHAnsi" w:hAnsi="Times New Roman"/>
          <w:sz w:val="24"/>
        </w:rPr>
        <w:t xml:space="preserve">continued working with Tourism and with HV Film Commission on locations and on attracting filmmaking to Putnam County. </w:t>
      </w:r>
    </w:p>
    <w:p w14:paraId="5E8661B6"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Continued working with contractor Alana Green of Alana Green Designs on our website and on Symposium invitations, placards, agenda, flyers, advertisements and social media outreach.  New Interactive Map completed November 7, 2024. Sent to Board for suggestions.</w:t>
      </w:r>
    </w:p>
    <w:p w14:paraId="645F7B73" w14:textId="77777777" w:rsidR="00E45991" w:rsidRPr="00E45991" w:rsidRDefault="00E45991" w:rsidP="00E45991">
      <w:pPr>
        <w:rPr>
          <w:rFonts w:ascii="Times New Roman" w:eastAsiaTheme="minorHAnsi" w:hAnsi="Times New Roman"/>
          <w:sz w:val="24"/>
        </w:rPr>
      </w:pPr>
    </w:p>
    <w:p w14:paraId="3E0FE00A"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09/09/24 – on boarded new administrative assistant Jonathon Cerini.  Not a good job fit.  Jon resigned on 09/25/24.  Advertising with NYSDOL, Westchester and Dutchess Community Colleges, Putnam County towns, our website and with LinkedIn.</w:t>
      </w:r>
    </w:p>
    <w:p w14:paraId="0212C3BE" w14:textId="77777777" w:rsidR="00E45991" w:rsidRPr="00E45991" w:rsidRDefault="00E45991" w:rsidP="00E45991">
      <w:pPr>
        <w:rPr>
          <w:rFonts w:ascii="Times New Roman" w:eastAsiaTheme="minorHAnsi" w:hAnsi="Times New Roman"/>
          <w:sz w:val="24"/>
        </w:rPr>
      </w:pPr>
    </w:p>
    <w:p w14:paraId="24EBF6EA" w14:textId="77777777" w:rsidR="00E45991" w:rsidRPr="00E45991" w:rsidRDefault="00E45991" w:rsidP="00E45991">
      <w:pPr>
        <w:shd w:val="clear" w:color="auto" w:fill="FFFFFF"/>
        <w:spacing w:line="276" w:lineRule="auto"/>
        <w:textAlignment w:val="baseline"/>
        <w:rPr>
          <w:rFonts w:ascii="Times New Roman" w:hAnsi="Times New Roman"/>
          <w:sz w:val="24"/>
          <w:bdr w:val="none" w:sz="0" w:space="0" w:color="auto" w:frame="1"/>
        </w:rPr>
      </w:pPr>
      <w:r w:rsidRPr="00E45991">
        <w:rPr>
          <w:rFonts w:ascii="Times New Roman" w:hAnsi="Times New Roman"/>
          <w:sz w:val="24"/>
          <w:bdr w:val="none" w:sz="0" w:space="0" w:color="auto" w:frame="1"/>
        </w:rPr>
        <w:t xml:space="preserve">09/19/24 -Attended PCBC Business Leadership Summit in Mahopac. </w:t>
      </w:r>
    </w:p>
    <w:p w14:paraId="0B6C2CE8" w14:textId="77777777" w:rsidR="00E45991" w:rsidRPr="00E45991" w:rsidRDefault="00E45991" w:rsidP="00E45991">
      <w:pPr>
        <w:shd w:val="clear" w:color="auto" w:fill="FFFFFF"/>
        <w:spacing w:line="276" w:lineRule="auto"/>
        <w:textAlignment w:val="baseline"/>
        <w:rPr>
          <w:rFonts w:ascii="Times New Roman" w:hAnsi="Times New Roman"/>
          <w:sz w:val="24"/>
          <w:bdr w:val="none" w:sz="0" w:space="0" w:color="auto" w:frame="1"/>
        </w:rPr>
      </w:pPr>
      <w:r w:rsidRPr="00E45991">
        <w:rPr>
          <w:rFonts w:ascii="Times New Roman" w:hAnsi="Times New Roman"/>
          <w:sz w:val="24"/>
          <w:bdr w:val="none" w:sz="0" w:space="0" w:color="auto" w:frame="1"/>
        </w:rPr>
        <w:t xml:space="preserve"> </w:t>
      </w:r>
    </w:p>
    <w:p w14:paraId="500365BF" w14:textId="77777777" w:rsidR="00E45991" w:rsidRPr="00E45991" w:rsidRDefault="00E45991" w:rsidP="00E45991">
      <w:pPr>
        <w:shd w:val="clear" w:color="auto" w:fill="FFFFFF"/>
        <w:spacing w:line="276" w:lineRule="auto"/>
        <w:textAlignment w:val="baseline"/>
        <w:rPr>
          <w:rFonts w:ascii="Times New Roman" w:hAnsi="Times New Roman"/>
          <w:sz w:val="24"/>
          <w:bdr w:val="none" w:sz="0" w:space="0" w:color="auto" w:frame="1"/>
        </w:rPr>
      </w:pPr>
      <w:r w:rsidRPr="00E45991">
        <w:rPr>
          <w:rFonts w:ascii="Times New Roman" w:hAnsi="Times New Roman"/>
          <w:sz w:val="24"/>
          <w:bdr w:val="none" w:sz="0" w:space="0" w:color="auto" w:frame="1"/>
        </w:rPr>
        <w:t>09/25/24 - Participated in Red Carpet Team quarterly meeting.</w:t>
      </w:r>
    </w:p>
    <w:p w14:paraId="2D632355" w14:textId="77777777" w:rsidR="00E45991" w:rsidRPr="00E45991" w:rsidRDefault="00E45991" w:rsidP="00E45991">
      <w:pPr>
        <w:shd w:val="clear" w:color="auto" w:fill="FFFFFF"/>
        <w:spacing w:after="200" w:line="276" w:lineRule="auto"/>
        <w:textAlignment w:val="baseline"/>
        <w:rPr>
          <w:rFonts w:ascii="Times New Roman" w:hAnsi="Times New Roman"/>
          <w:sz w:val="24"/>
          <w:bdr w:val="none" w:sz="0" w:space="0" w:color="auto" w:frame="1"/>
        </w:rPr>
      </w:pPr>
      <w:r w:rsidRPr="00E45991">
        <w:rPr>
          <w:rFonts w:ascii="Times New Roman" w:hAnsi="Times New Roman"/>
          <w:sz w:val="24"/>
          <w:bdr w:val="none" w:sz="0" w:space="0" w:color="auto" w:frame="1"/>
        </w:rPr>
        <w:t>Attended HVSF groundbreaking ceremony in Garrison for their new                                                                                                                                 permanent home.  Governor Kathy Hochul was a featured speaker.</w:t>
      </w:r>
    </w:p>
    <w:p w14:paraId="4F4F50A4" w14:textId="77777777" w:rsidR="00E45991" w:rsidRPr="00E45991" w:rsidRDefault="00E45991" w:rsidP="00E45991">
      <w:pPr>
        <w:shd w:val="clear" w:color="auto" w:fill="FFFFFF"/>
        <w:spacing w:after="200" w:line="276" w:lineRule="auto"/>
        <w:textAlignment w:val="baseline"/>
        <w:rPr>
          <w:rFonts w:ascii="Times New Roman" w:hAnsi="Times New Roman"/>
          <w:sz w:val="24"/>
          <w:bdr w:val="none" w:sz="0" w:space="0" w:color="auto" w:frame="1"/>
        </w:rPr>
      </w:pPr>
      <w:r w:rsidRPr="00E45991">
        <w:rPr>
          <w:rFonts w:ascii="Times New Roman" w:hAnsi="Times New Roman"/>
          <w:sz w:val="24"/>
          <w:bdr w:val="none" w:sz="0" w:space="0" w:color="auto" w:frame="1"/>
        </w:rPr>
        <w:t>09/30/24 – Attended NYSEG Community Leaders Meeting at TOPs Building in Carmel</w:t>
      </w:r>
    </w:p>
    <w:p w14:paraId="30D57879"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10/03/24 - 3</w:t>
      </w:r>
      <w:r w:rsidRPr="00E45991">
        <w:rPr>
          <w:rFonts w:ascii="Times New Roman" w:eastAsiaTheme="minorHAnsi" w:hAnsi="Times New Roman"/>
          <w:sz w:val="24"/>
          <w:vertAlign w:val="superscript"/>
        </w:rPr>
        <w:t>rd</w:t>
      </w:r>
      <w:r w:rsidRPr="00E45991">
        <w:rPr>
          <w:rFonts w:ascii="Times New Roman" w:eastAsiaTheme="minorHAnsi" w:hAnsi="Times New Roman"/>
          <w:sz w:val="24"/>
        </w:rPr>
        <w:t xml:space="preserve"> Annual Breakfast Symposium</w:t>
      </w:r>
    </w:p>
    <w:tbl>
      <w:tblPr>
        <w:tblW w:w="15709" w:type="dxa"/>
        <w:tblLook w:val="04A0" w:firstRow="1" w:lastRow="0" w:firstColumn="1" w:lastColumn="0" w:noHBand="0" w:noVBand="1"/>
      </w:tblPr>
      <w:tblGrid>
        <w:gridCol w:w="10956"/>
        <w:gridCol w:w="4753"/>
      </w:tblGrid>
      <w:tr w:rsidR="00151226" w:rsidRPr="00E45991" w14:paraId="7414BDDF" w14:textId="77777777" w:rsidTr="0051199F">
        <w:trPr>
          <w:trHeight w:val="290"/>
        </w:trPr>
        <w:tc>
          <w:tcPr>
            <w:tcW w:w="10956" w:type="dxa"/>
            <w:tcBorders>
              <w:top w:val="nil"/>
              <w:left w:val="nil"/>
              <w:bottom w:val="nil"/>
              <w:right w:val="nil"/>
            </w:tcBorders>
            <w:shd w:val="clear" w:color="auto" w:fill="auto"/>
            <w:noWrap/>
            <w:vAlign w:val="bottom"/>
            <w:hideMark/>
          </w:tcPr>
          <w:p w14:paraId="087B8C15" w14:textId="77777777" w:rsidR="00E45991" w:rsidRPr="00E45991" w:rsidRDefault="00E45991" w:rsidP="00E45991">
            <w:pPr>
              <w:numPr>
                <w:ilvl w:val="0"/>
                <w:numId w:val="34"/>
              </w:numPr>
              <w:spacing w:after="200" w:line="276" w:lineRule="auto"/>
              <w:contextualSpacing/>
              <w:rPr>
                <w:rFonts w:ascii="Times New Roman" w:eastAsiaTheme="minorHAnsi" w:hAnsi="Times New Roman"/>
                <w:sz w:val="24"/>
              </w:rPr>
            </w:pPr>
            <w:r w:rsidRPr="00E45991">
              <w:rPr>
                <w:rFonts w:ascii="Times New Roman" w:eastAsiaTheme="minorHAnsi" w:hAnsi="Times New Roman"/>
                <w:sz w:val="24"/>
              </w:rPr>
              <w:t>Event Committee: Margie, Bob, Bill, Kimball, Kerrie &amp; Don</w:t>
            </w:r>
          </w:p>
          <w:p w14:paraId="06B9B81B" w14:textId="77777777" w:rsidR="00E45991" w:rsidRPr="00E45991" w:rsidRDefault="00E45991" w:rsidP="00E45991">
            <w:pPr>
              <w:numPr>
                <w:ilvl w:val="0"/>
                <w:numId w:val="34"/>
              </w:numPr>
              <w:spacing w:after="200" w:line="276" w:lineRule="auto"/>
              <w:contextualSpacing/>
              <w:rPr>
                <w:rFonts w:ascii="Times New Roman" w:eastAsiaTheme="minorHAnsi" w:hAnsi="Times New Roman"/>
                <w:sz w:val="24"/>
              </w:rPr>
            </w:pPr>
            <w:r w:rsidRPr="00E45991">
              <w:rPr>
                <w:rFonts w:ascii="Times New Roman" w:eastAsiaTheme="minorHAnsi" w:hAnsi="Times New Roman"/>
                <w:sz w:val="24"/>
              </w:rPr>
              <w:t>Excellent keynote speaker &amp; panel</w:t>
            </w:r>
          </w:p>
          <w:p w14:paraId="1DD8994F" w14:textId="77777777" w:rsidR="00E45991" w:rsidRPr="00E45991" w:rsidRDefault="00E45991" w:rsidP="00E45991">
            <w:pPr>
              <w:numPr>
                <w:ilvl w:val="0"/>
                <w:numId w:val="34"/>
              </w:numPr>
              <w:spacing w:after="200" w:line="276" w:lineRule="auto"/>
              <w:contextualSpacing/>
              <w:rPr>
                <w:rFonts w:ascii="Times New Roman" w:eastAsiaTheme="minorHAnsi" w:hAnsi="Times New Roman"/>
                <w:sz w:val="24"/>
              </w:rPr>
            </w:pPr>
            <w:r w:rsidRPr="00E45991">
              <w:rPr>
                <w:rFonts w:ascii="Times New Roman" w:eastAsiaTheme="minorHAnsi" w:hAnsi="Times New Roman"/>
                <w:sz w:val="24"/>
              </w:rPr>
              <w:t>Attendees – 126, up 59-1/2% from 79 last year</w:t>
            </w:r>
          </w:p>
          <w:p w14:paraId="197E39B4" w14:textId="77777777" w:rsidR="00E45991" w:rsidRPr="00E45991" w:rsidRDefault="00E45991" w:rsidP="00E45991">
            <w:pPr>
              <w:numPr>
                <w:ilvl w:val="0"/>
                <w:numId w:val="34"/>
              </w:numPr>
              <w:spacing w:after="200" w:line="276" w:lineRule="auto"/>
              <w:contextualSpacing/>
              <w:rPr>
                <w:rFonts w:ascii="Times New Roman" w:hAnsi="Times New Roman"/>
                <w:sz w:val="24"/>
              </w:rPr>
            </w:pPr>
            <w:r w:rsidRPr="00E45991">
              <w:rPr>
                <w:rFonts w:ascii="Times New Roman" w:hAnsi="Times New Roman"/>
                <w:sz w:val="24"/>
              </w:rPr>
              <w:t>Total Sponsorship Revenue - $11,750, up $1,500 (14.6%) from $10,250 last year</w:t>
            </w:r>
          </w:p>
          <w:p w14:paraId="5102628B" w14:textId="06F6FC83" w:rsidR="00E45991" w:rsidRPr="00E45991" w:rsidRDefault="00E45991" w:rsidP="000D618D">
            <w:pPr>
              <w:numPr>
                <w:ilvl w:val="0"/>
                <w:numId w:val="34"/>
              </w:numPr>
              <w:spacing w:after="200" w:line="276" w:lineRule="auto"/>
              <w:contextualSpacing/>
              <w:rPr>
                <w:rFonts w:ascii="Times New Roman" w:hAnsi="Times New Roman"/>
                <w:sz w:val="24"/>
              </w:rPr>
            </w:pPr>
            <w:r w:rsidRPr="00E45991">
              <w:rPr>
                <w:rFonts w:ascii="Times New Roman" w:hAnsi="Times New Roman"/>
                <w:sz w:val="24"/>
              </w:rPr>
              <w:t>Preliminary Net Profit - $9,225.35, up $2,226.35 (31.8%) from $6,998.99 last year</w:t>
            </w:r>
          </w:p>
        </w:tc>
        <w:tc>
          <w:tcPr>
            <w:tcW w:w="4753" w:type="dxa"/>
            <w:tcBorders>
              <w:top w:val="nil"/>
              <w:left w:val="nil"/>
              <w:bottom w:val="nil"/>
              <w:right w:val="nil"/>
            </w:tcBorders>
            <w:shd w:val="clear" w:color="auto" w:fill="auto"/>
            <w:noWrap/>
            <w:vAlign w:val="bottom"/>
          </w:tcPr>
          <w:p w14:paraId="638B5A51" w14:textId="77777777" w:rsidR="00E45991" w:rsidRPr="00E45991" w:rsidRDefault="00E45991" w:rsidP="00E45991">
            <w:pPr>
              <w:jc w:val="right"/>
              <w:rPr>
                <w:rFonts w:ascii="Times New Roman" w:hAnsi="Times New Roman"/>
                <w:sz w:val="24"/>
              </w:rPr>
            </w:pPr>
          </w:p>
        </w:tc>
      </w:tr>
      <w:tr w:rsidR="008B452F" w:rsidRPr="00E45991" w14:paraId="4608D6BC" w14:textId="77777777" w:rsidTr="000D618D">
        <w:trPr>
          <w:trHeight w:val="414"/>
        </w:trPr>
        <w:tc>
          <w:tcPr>
            <w:tcW w:w="10956" w:type="dxa"/>
            <w:tcBorders>
              <w:top w:val="nil"/>
              <w:left w:val="nil"/>
              <w:bottom w:val="nil"/>
              <w:right w:val="nil"/>
            </w:tcBorders>
            <w:shd w:val="clear" w:color="auto" w:fill="auto"/>
            <w:noWrap/>
            <w:vAlign w:val="bottom"/>
          </w:tcPr>
          <w:p w14:paraId="18EBEB3D" w14:textId="77777777" w:rsidR="008B452F" w:rsidRPr="00E45991" w:rsidRDefault="008B452F" w:rsidP="000D618D">
            <w:pPr>
              <w:spacing w:after="200" w:line="276" w:lineRule="auto"/>
              <w:contextualSpacing/>
              <w:rPr>
                <w:rFonts w:ascii="Times New Roman" w:eastAsiaTheme="minorHAnsi" w:hAnsi="Times New Roman"/>
                <w:sz w:val="24"/>
              </w:rPr>
            </w:pPr>
          </w:p>
        </w:tc>
        <w:tc>
          <w:tcPr>
            <w:tcW w:w="4753" w:type="dxa"/>
            <w:tcBorders>
              <w:top w:val="nil"/>
              <w:left w:val="nil"/>
              <w:bottom w:val="nil"/>
              <w:right w:val="nil"/>
            </w:tcBorders>
            <w:shd w:val="clear" w:color="auto" w:fill="auto"/>
            <w:noWrap/>
            <w:vAlign w:val="bottom"/>
          </w:tcPr>
          <w:p w14:paraId="2DAC4CBE" w14:textId="77777777" w:rsidR="008B452F" w:rsidRPr="00E45991" w:rsidRDefault="008B452F" w:rsidP="00E45991">
            <w:pPr>
              <w:jc w:val="right"/>
              <w:rPr>
                <w:rFonts w:ascii="Times New Roman" w:hAnsi="Times New Roman"/>
                <w:sz w:val="24"/>
              </w:rPr>
            </w:pPr>
          </w:p>
        </w:tc>
      </w:tr>
      <w:tr w:rsidR="002950E0" w:rsidRPr="00E45991" w14:paraId="6BB1BF56" w14:textId="77777777" w:rsidTr="008B452F">
        <w:trPr>
          <w:trHeight w:val="216"/>
        </w:trPr>
        <w:tc>
          <w:tcPr>
            <w:tcW w:w="10956" w:type="dxa"/>
            <w:tcBorders>
              <w:top w:val="nil"/>
              <w:left w:val="nil"/>
              <w:bottom w:val="nil"/>
              <w:right w:val="nil"/>
            </w:tcBorders>
            <w:shd w:val="clear" w:color="auto" w:fill="auto"/>
            <w:noWrap/>
            <w:vAlign w:val="bottom"/>
          </w:tcPr>
          <w:p w14:paraId="5AC51C28" w14:textId="77777777" w:rsidR="002950E0" w:rsidRPr="00E45991" w:rsidRDefault="002950E0" w:rsidP="00E45991">
            <w:pPr>
              <w:rPr>
                <w:rFonts w:ascii="Times New Roman" w:eastAsiaTheme="minorHAnsi" w:hAnsi="Times New Roman"/>
                <w:sz w:val="24"/>
              </w:rPr>
            </w:pPr>
          </w:p>
        </w:tc>
        <w:tc>
          <w:tcPr>
            <w:tcW w:w="4753" w:type="dxa"/>
            <w:tcBorders>
              <w:top w:val="nil"/>
              <w:left w:val="nil"/>
              <w:bottom w:val="nil"/>
              <w:right w:val="nil"/>
            </w:tcBorders>
            <w:shd w:val="clear" w:color="auto" w:fill="auto"/>
            <w:noWrap/>
            <w:vAlign w:val="bottom"/>
          </w:tcPr>
          <w:p w14:paraId="56D60605" w14:textId="77777777" w:rsidR="002950E0" w:rsidRPr="00E45991" w:rsidRDefault="002950E0" w:rsidP="00E45991">
            <w:pPr>
              <w:jc w:val="right"/>
              <w:rPr>
                <w:rFonts w:ascii="Times New Roman" w:hAnsi="Times New Roman"/>
                <w:sz w:val="24"/>
              </w:rPr>
            </w:pPr>
          </w:p>
        </w:tc>
      </w:tr>
      <w:tr w:rsidR="002950E0" w:rsidRPr="00E45991" w14:paraId="56057B3E" w14:textId="77777777" w:rsidTr="0051199F">
        <w:trPr>
          <w:trHeight w:val="290"/>
        </w:trPr>
        <w:tc>
          <w:tcPr>
            <w:tcW w:w="10956" w:type="dxa"/>
            <w:tcBorders>
              <w:top w:val="nil"/>
              <w:left w:val="nil"/>
              <w:bottom w:val="nil"/>
              <w:right w:val="nil"/>
            </w:tcBorders>
            <w:shd w:val="clear" w:color="auto" w:fill="auto"/>
            <w:noWrap/>
            <w:vAlign w:val="bottom"/>
          </w:tcPr>
          <w:p w14:paraId="1D063810" w14:textId="77777777" w:rsidR="002950E0" w:rsidRPr="00E45991" w:rsidRDefault="002950E0" w:rsidP="00E45991">
            <w:pPr>
              <w:rPr>
                <w:rFonts w:ascii="Times New Roman" w:eastAsiaTheme="minorHAnsi" w:hAnsi="Times New Roman"/>
                <w:sz w:val="24"/>
              </w:rPr>
            </w:pPr>
          </w:p>
        </w:tc>
        <w:tc>
          <w:tcPr>
            <w:tcW w:w="4753" w:type="dxa"/>
            <w:tcBorders>
              <w:top w:val="nil"/>
              <w:left w:val="nil"/>
              <w:bottom w:val="nil"/>
              <w:right w:val="nil"/>
            </w:tcBorders>
            <w:shd w:val="clear" w:color="auto" w:fill="auto"/>
            <w:noWrap/>
            <w:vAlign w:val="bottom"/>
          </w:tcPr>
          <w:p w14:paraId="12A16DFF" w14:textId="77777777" w:rsidR="002950E0" w:rsidRPr="00E45991" w:rsidRDefault="002950E0" w:rsidP="00E45991">
            <w:pPr>
              <w:jc w:val="right"/>
              <w:rPr>
                <w:rFonts w:ascii="Times New Roman" w:hAnsi="Times New Roman"/>
                <w:sz w:val="24"/>
              </w:rPr>
            </w:pPr>
          </w:p>
        </w:tc>
      </w:tr>
    </w:tbl>
    <w:p w14:paraId="2B55EECA"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10/15/24 – Symposium critique</w:t>
      </w:r>
    </w:p>
    <w:p w14:paraId="1AB67920"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Met at Put Valley Grange Hall with Grange members, PV Librarian, Town Supervisor and Tourism to brainstorm uses for building for possible revenue streams.</w:t>
      </w:r>
    </w:p>
    <w:p w14:paraId="65518DE0" w14:textId="77777777" w:rsidR="00E45991" w:rsidRPr="00E45991" w:rsidRDefault="00E45991" w:rsidP="00E45991">
      <w:pPr>
        <w:ind w:left="720"/>
        <w:rPr>
          <w:rFonts w:ascii="Times New Roman" w:eastAsiaTheme="minorHAnsi" w:hAnsi="Times New Roman"/>
          <w:sz w:val="24"/>
        </w:rPr>
      </w:pPr>
    </w:p>
    <w:p w14:paraId="04BCAEA2"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lastRenderedPageBreak/>
        <w:t>10/22/24 – Met with Danielle Cylich, Associate of Putnam Ambassador George Whipple and representative for the Society to Preserve Putnam County, Antiquities and Greenways, a/k/ Preserve Putnam.  Preserve Putnam would like to be involved with REV 250 celebrations of our nation’s 250</w:t>
      </w:r>
      <w:r w:rsidRPr="00E45991">
        <w:rPr>
          <w:rFonts w:ascii="Times New Roman" w:eastAsiaTheme="minorHAnsi" w:hAnsi="Times New Roman"/>
          <w:sz w:val="24"/>
          <w:vertAlign w:val="superscript"/>
        </w:rPr>
        <w:t>th</w:t>
      </w:r>
      <w:r w:rsidRPr="00E45991">
        <w:rPr>
          <w:rFonts w:ascii="Times New Roman" w:eastAsiaTheme="minorHAnsi" w:hAnsi="Times New Roman"/>
          <w:sz w:val="24"/>
        </w:rPr>
        <w:t xml:space="preserve"> birthday.  Began setting up a Summit.</w:t>
      </w:r>
    </w:p>
    <w:p w14:paraId="558431AD" w14:textId="77777777" w:rsidR="00E45991" w:rsidRPr="00E45991" w:rsidRDefault="00E45991" w:rsidP="00E45991">
      <w:pPr>
        <w:rPr>
          <w:rFonts w:ascii="Times New Roman" w:eastAsiaTheme="minorHAnsi" w:hAnsi="Times New Roman"/>
          <w:sz w:val="24"/>
        </w:rPr>
      </w:pPr>
    </w:p>
    <w:p w14:paraId="4B7295DC"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10/29/24 – Interviewed candidate for Admin position</w:t>
      </w:r>
    </w:p>
    <w:p w14:paraId="05EBF4DD" w14:textId="77777777" w:rsidR="00E45991" w:rsidRPr="00E45991" w:rsidRDefault="00E45991" w:rsidP="00E45991">
      <w:pPr>
        <w:rPr>
          <w:rFonts w:ascii="Times New Roman" w:eastAsiaTheme="minorHAnsi" w:hAnsi="Times New Roman"/>
          <w:sz w:val="24"/>
        </w:rPr>
      </w:pPr>
    </w:p>
    <w:p w14:paraId="481D70E4"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 xml:space="preserve">10/31/25 – Conference call with Tom Deacon of Fable Foods.  He wants to relocate his farm and market from Yorktown to the former Zipkin Farm on Route and Baldwin Road in Mahopac.  Began connecting Tom with Tourism, Cornell Cooperative Extension, USDA, HV Agribusiness Development, Eastern NY Commercial Horticulture Program and Town of Carmel Supervisor. </w:t>
      </w:r>
    </w:p>
    <w:p w14:paraId="2C80B3EB" w14:textId="77777777" w:rsidR="00E45991" w:rsidRPr="00E45991" w:rsidRDefault="00E45991" w:rsidP="00E45991">
      <w:pPr>
        <w:rPr>
          <w:rFonts w:ascii="Times New Roman" w:eastAsiaTheme="minorHAnsi" w:hAnsi="Times New Roman"/>
          <w:sz w:val="24"/>
        </w:rPr>
      </w:pPr>
    </w:p>
    <w:p w14:paraId="60831716"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11/04/24 – Interview with candidate for Admin Position.  Candidate no show.</w:t>
      </w:r>
    </w:p>
    <w:p w14:paraId="2019833B"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 xml:space="preserve">Made an offer to a very promising candidate; however, she declined in order to remain working in school system with her small children.  </w:t>
      </w:r>
    </w:p>
    <w:p w14:paraId="0DCC38EA"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EDC update meeting with Co Exec, Tourism and IDA canceled again.</w:t>
      </w:r>
    </w:p>
    <w:p w14:paraId="6EB0319C" w14:textId="77777777" w:rsidR="00E45991" w:rsidRPr="00E45991" w:rsidRDefault="00E45991" w:rsidP="00E45991">
      <w:pPr>
        <w:rPr>
          <w:rFonts w:ascii="Times New Roman" w:eastAsiaTheme="minorHAnsi" w:hAnsi="Times New Roman"/>
          <w:sz w:val="24"/>
        </w:rPr>
      </w:pPr>
    </w:p>
    <w:p w14:paraId="786C2E3F" w14:textId="77777777" w:rsidR="00E45991" w:rsidRPr="00E45991" w:rsidRDefault="00E45991" w:rsidP="00E45991">
      <w:pPr>
        <w:rPr>
          <w:rFonts w:ascii="Times New Roman" w:eastAsiaTheme="minorHAnsi" w:hAnsi="Times New Roman"/>
          <w:sz w:val="24"/>
        </w:rPr>
      </w:pPr>
      <w:r w:rsidRPr="00E45991">
        <w:rPr>
          <w:rFonts w:ascii="Times New Roman" w:eastAsiaTheme="minorHAnsi" w:hAnsi="Times New Roman"/>
          <w:sz w:val="24"/>
        </w:rPr>
        <w:t>11/06/24 – Summit on REV 250 at Southeast Museum with County Historian Jennifer Cassidy, SE Museum Director of Education and Programming Debbie Oswald, Tara Keegan &amp; Tracey Sullivan from Tourism, Danielle Cylich from Preserve Putnam and Kathleen Abel, EDC.  Absent: Put Co Museum Acting Director Kara Matteson</w:t>
      </w:r>
    </w:p>
    <w:p w14:paraId="69371B66" w14:textId="77777777" w:rsidR="00E45991" w:rsidRPr="00E45991" w:rsidRDefault="00E45991" w:rsidP="00E45991">
      <w:pPr>
        <w:rPr>
          <w:rFonts w:ascii="Times New Roman" w:eastAsiaTheme="minorHAnsi" w:hAnsi="Times New Roman"/>
          <w:sz w:val="24"/>
        </w:rPr>
      </w:pPr>
    </w:p>
    <w:p w14:paraId="02230348" w14:textId="77777777" w:rsidR="00E45991" w:rsidRPr="00E45991" w:rsidRDefault="00E45991" w:rsidP="00E45991">
      <w:pPr>
        <w:rPr>
          <w:rFonts w:ascii="Times New Roman" w:eastAsiaTheme="minorHAnsi" w:hAnsi="Times New Roman"/>
          <w:sz w:val="24"/>
        </w:rPr>
      </w:pPr>
    </w:p>
    <w:p w14:paraId="7BB71A5E" w14:textId="77777777" w:rsidR="00D755D6" w:rsidRPr="00151226" w:rsidRDefault="00D755D6" w:rsidP="00D755D6">
      <w:pPr>
        <w:jc w:val="center"/>
        <w:rPr>
          <w:rFonts w:ascii="Times New Roman" w:hAnsi="Times New Roman"/>
          <w:b/>
          <w:bCs/>
          <w:sz w:val="24"/>
        </w:rPr>
      </w:pPr>
    </w:p>
    <w:p w14:paraId="06A4FF84" w14:textId="77777777" w:rsidR="00D755D6" w:rsidRPr="00F52675" w:rsidRDefault="00D755D6" w:rsidP="00D755D6">
      <w:pPr>
        <w:jc w:val="center"/>
        <w:rPr>
          <w:rFonts w:ascii="Times New Roman" w:hAnsi="Times New Roman"/>
          <w:b/>
          <w:bCs/>
          <w:color w:val="002060"/>
          <w:sz w:val="26"/>
          <w:szCs w:val="26"/>
        </w:rPr>
      </w:pPr>
    </w:p>
    <w:p w14:paraId="107419B7" w14:textId="77777777" w:rsidR="00D755D6" w:rsidRPr="00F52675" w:rsidRDefault="00D755D6" w:rsidP="00D755D6">
      <w:pPr>
        <w:jc w:val="center"/>
        <w:rPr>
          <w:rFonts w:ascii="Times New Roman" w:hAnsi="Times New Roman"/>
          <w:b/>
          <w:bCs/>
          <w:color w:val="002060"/>
          <w:sz w:val="26"/>
          <w:szCs w:val="26"/>
        </w:rPr>
      </w:pPr>
    </w:p>
    <w:p w14:paraId="36322139" w14:textId="77777777" w:rsidR="00D755D6" w:rsidRPr="00F52675" w:rsidRDefault="00D755D6" w:rsidP="00D755D6">
      <w:pPr>
        <w:jc w:val="center"/>
        <w:rPr>
          <w:rFonts w:ascii="Times New Roman" w:hAnsi="Times New Roman"/>
          <w:b/>
          <w:bCs/>
          <w:color w:val="002060"/>
          <w:sz w:val="26"/>
          <w:szCs w:val="26"/>
        </w:rPr>
      </w:pPr>
    </w:p>
    <w:p w14:paraId="4BCE9CAC" w14:textId="77777777" w:rsidR="00D755D6" w:rsidRPr="00F52675" w:rsidRDefault="00D755D6" w:rsidP="00D755D6">
      <w:pPr>
        <w:jc w:val="center"/>
        <w:rPr>
          <w:rFonts w:ascii="Times New Roman" w:hAnsi="Times New Roman"/>
          <w:b/>
          <w:bCs/>
          <w:color w:val="002060"/>
          <w:sz w:val="26"/>
          <w:szCs w:val="26"/>
        </w:rPr>
      </w:pPr>
    </w:p>
    <w:p w14:paraId="259F2554" w14:textId="77777777" w:rsidR="00D755D6" w:rsidRPr="00F52675" w:rsidRDefault="00D755D6" w:rsidP="00D755D6">
      <w:pPr>
        <w:jc w:val="center"/>
        <w:rPr>
          <w:rFonts w:ascii="Times New Roman" w:hAnsi="Times New Roman"/>
          <w:b/>
          <w:bCs/>
          <w:color w:val="002060"/>
          <w:sz w:val="26"/>
          <w:szCs w:val="26"/>
        </w:rPr>
      </w:pPr>
    </w:p>
    <w:p w14:paraId="58BF6576" w14:textId="77777777" w:rsidR="00D755D6" w:rsidRPr="00F52675" w:rsidRDefault="00D755D6" w:rsidP="00D755D6">
      <w:pPr>
        <w:jc w:val="center"/>
        <w:rPr>
          <w:rFonts w:ascii="Times New Roman" w:hAnsi="Times New Roman"/>
          <w:b/>
          <w:bCs/>
          <w:color w:val="002060"/>
          <w:sz w:val="26"/>
          <w:szCs w:val="26"/>
        </w:rPr>
      </w:pPr>
    </w:p>
    <w:p w14:paraId="54076945" w14:textId="77777777" w:rsidR="00D755D6" w:rsidRDefault="00D755D6" w:rsidP="00D755D6">
      <w:pPr>
        <w:jc w:val="center"/>
        <w:rPr>
          <w:rFonts w:ascii="Arial" w:hAnsi="Arial" w:cs="Arial"/>
          <w:b/>
          <w:bCs/>
          <w:color w:val="002060"/>
          <w:sz w:val="28"/>
          <w:szCs w:val="28"/>
        </w:rPr>
      </w:pPr>
    </w:p>
    <w:p w14:paraId="2F17DFAD" w14:textId="77777777" w:rsidR="00D755D6" w:rsidRDefault="00D755D6" w:rsidP="00D755D6">
      <w:pPr>
        <w:jc w:val="center"/>
        <w:rPr>
          <w:rFonts w:ascii="Arial" w:hAnsi="Arial" w:cs="Arial"/>
          <w:b/>
          <w:bCs/>
          <w:color w:val="002060"/>
          <w:sz w:val="28"/>
          <w:szCs w:val="28"/>
        </w:rPr>
      </w:pPr>
    </w:p>
    <w:p w14:paraId="32028DA1" w14:textId="77777777" w:rsidR="00D755D6" w:rsidRDefault="00D755D6" w:rsidP="00D755D6">
      <w:pPr>
        <w:jc w:val="center"/>
        <w:rPr>
          <w:rFonts w:ascii="Arial" w:hAnsi="Arial" w:cs="Arial"/>
          <w:b/>
          <w:bCs/>
          <w:color w:val="002060"/>
          <w:sz w:val="28"/>
          <w:szCs w:val="28"/>
        </w:rPr>
      </w:pPr>
    </w:p>
    <w:p w14:paraId="4E5EE7F2" w14:textId="77777777" w:rsidR="00D755D6" w:rsidRDefault="00D755D6" w:rsidP="00D755D6">
      <w:pPr>
        <w:jc w:val="center"/>
        <w:rPr>
          <w:rFonts w:ascii="Arial" w:hAnsi="Arial" w:cs="Arial"/>
          <w:b/>
          <w:bCs/>
          <w:color w:val="002060"/>
          <w:sz w:val="28"/>
          <w:szCs w:val="28"/>
        </w:rPr>
      </w:pPr>
    </w:p>
    <w:p w14:paraId="38356799" w14:textId="77777777" w:rsidR="00D755D6" w:rsidRDefault="00D755D6" w:rsidP="00D755D6">
      <w:pPr>
        <w:jc w:val="center"/>
        <w:rPr>
          <w:rFonts w:ascii="Arial" w:hAnsi="Arial" w:cs="Arial"/>
          <w:b/>
          <w:bCs/>
          <w:color w:val="002060"/>
          <w:sz w:val="28"/>
          <w:szCs w:val="28"/>
        </w:rPr>
      </w:pPr>
    </w:p>
    <w:p w14:paraId="2BB3CC88" w14:textId="77777777" w:rsidR="00D755D6" w:rsidRDefault="00D755D6" w:rsidP="00D755D6">
      <w:pPr>
        <w:jc w:val="center"/>
        <w:rPr>
          <w:rFonts w:ascii="Arial" w:hAnsi="Arial" w:cs="Arial"/>
          <w:b/>
          <w:bCs/>
          <w:color w:val="002060"/>
          <w:sz w:val="28"/>
          <w:szCs w:val="28"/>
        </w:rPr>
      </w:pPr>
    </w:p>
    <w:p w14:paraId="263EE2BC" w14:textId="77777777" w:rsidR="00D755D6" w:rsidRDefault="00D755D6" w:rsidP="00D755D6">
      <w:pPr>
        <w:jc w:val="center"/>
        <w:rPr>
          <w:rFonts w:ascii="Arial" w:hAnsi="Arial" w:cs="Arial"/>
          <w:b/>
          <w:bCs/>
          <w:color w:val="002060"/>
          <w:sz w:val="28"/>
          <w:szCs w:val="28"/>
        </w:rPr>
      </w:pPr>
    </w:p>
    <w:p w14:paraId="1DFA9FB9" w14:textId="77777777" w:rsidR="00D755D6" w:rsidRDefault="00D755D6" w:rsidP="00D755D6">
      <w:pPr>
        <w:jc w:val="center"/>
        <w:rPr>
          <w:rFonts w:ascii="Arial" w:hAnsi="Arial" w:cs="Arial"/>
          <w:b/>
          <w:bCs/>
          <w:color w:val="002060"/>
          <w:sz w:val="28"/>
          <w:szCs w:val="28"/>
        </w:rPr>
      </w:pPr>
    </w:p>
    <w:p w14:paraId="2CC88A13" w14:textId="77777777" w:rsidR="00D755D6" w:rsidRDefault="00D755D6" w:rsidP="00D755D6">
      <w:pPr>
        <w:jc w:val="center"/>
        <w:rPr>
          <w:rFonts w:ascii="Arial" w:hAnsi="Arial" w:cs="Arial"/>
          <w:b/>
          <w:bCs/>
          <w:color w:val="002060"/>
          <w:sz w:val="28"/>
          <w:szCs w:val="28"/>
        </w:rPr>
      </w:pPr>
    </w:p>
    <w:p w14:paraId="6D32C1A6" w14:textId="77777777" w:rsidR="00D755D6" w:rsidRDefault="00D755D6" w:rsidP="00D755D6">
      <w:pPr>
        <w:jc w:val="center"/>
        <w:rPr>
          <w:rFonts w:ascii="Arial" w:hAnsi="Arial" w:cs="Arial"/>
          <w:b/>
          <w:bCs/>
          <w:color w:val="002060"/>
          <w:sz w:val="28"/>
          <w:szCs w:val="28"/>
        </w:rPr>
      </w:pPr>
    </w:p>
    <w:p w14:paraId="4785637F" w14:textId="77777777" w:rsidR="00D755D6" w:rsidRDefault="00D755D6" w:rsidP="00D755D6">
      <w:pPr>
        <w:jc w:val="center"/>
        <w:rPr>
          <w:rFonts w:ascii="Arial" w:hAnsi="Arial" w:cs="Arial"/>
          <w:b/>
          <w:bCs/>
          <w:color w:val="002060"/>
          <w:sz w:val="28"/>
          <w:szCs w:val="28"/>
        </w:rPr>
      </w:pPr>
    </w:p>
    <w:p w14:paraId="2FE4E1A8" w14:textId="77777777" w:rsidR="00D755D6" w:rsidRDefault="00D755D6" w:rsidP="00D755D6">
      <w:pPr>
        <w:jc w:val="center"/>
        <w:rPr>
          <w:rFonts w:ascii="Arial" w:hAnsi="Arial" w:cs="Arial"/>
          <w:b/>
          <w:bCs/>
          <w:color w:val="002060"/>
          <w:sz w:val="28"/>
          <w:szCs w:val="28"/>
        </w:rPr>
      </w:pPr>
    </w:p>
    <w:p w14:paraId="1071F6A9" w14:textId="77777777" w:rsidR="00D755D6" w:rsidRDefault="00D755D6" w:rsidP="00D755D6">
      <w:pPr>
        <w:jc w:val="center"/>
        <w:rPr>
          <w:rFonts w:ascii="Arial" w:hAnsi="Arial" w:cs="Arial"/>
          <w:b/>
          <w:bCs/>
          <w:color w:val="002060"/>
          <w:sz w:val="28"/>
          <w:szCs w:val="28"/>
        </w:rPr>
      </w:pPr>
    </w:p>
    <w:p w14:paraId="35A0F22A" w14:textId="77777777" w:rsidR="00D755D6" w:rsidRDefault="00D755D6" w:rsidP="00D755D6">
      <w:pPr>
        <w:jc w:val="center"/>
        <w:rPr>
          <w:rFonts w:ascii="Arial" w:hAnsi="Arial" w:cs="Arial"/>
          <w:b/>
          <w:bCs/>
          <w:color w:val="002060"/>
          <w:sz w:val="28"/>
          <w:szCs w:val="28"/>
        </w:rPr>
      </w:pPr>
    </w:p>
    <w:bookmarkEnd w:id="3"/>
    <w:sectPr w:rsidR="00D755D6" w:rsidSect="00DC4B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8FC1C" w14:textId="77777777" w:rsidR="001B24F3" w:rsidRDefault="001B24F3" w:rsidP="00D46F9F">
      <w:r>
        <w:separator/>
      </w:r>
    </w:p>
  </w:endnote>
  <w:endnote w:type="continuationSeparator" w:id="0">
    <w:p w14:paraId="47F196A0" w14:textId="77777777" w:rsidR="001B24F3" w:rsidRDefault="001B24F3" w:rsidP="00D4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3500" w14:textId="77777777" w:rsidR="00D46F9F" w:rsidRDefault="00D46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502466"/>
      <w:docPartObj>
        <w:docPartGallery w:val="Page Numbers (Bottom of Page)"/>
        <w:docPartUnique/>
      </w:docPartObj>
    </w:sdtPr>
    <w:sdtEndPr>
      <w:rPr>
        <w:noProof/>
      </w:rPr>
    </w:sdtEndPr>
    <w:sdtContent>
      <w:p w14:paraId="3599340F" w14:textId="40AD2135" w:rsidR="00D46F9F" w:rsidRDefault="00D46F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DE1C50" w14:textId="77777777" w:rsidR="00D46F9F" w:rsidRDefault="00D46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279B" w14:textId="77777777" w:rsidR="00D46F9F" w:rsidRDefault="00D46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43C2" w14:textId="77777777" w:rsidR="001B24F3" w:rsidRDefault="001B24F3" w:rsidP="00D46F9F">
      <w:r>
        <w:separator/>
      </w:r>
    </w:p>
  </w:footnote>
  <w:footnote w:type="continuationSeparator" w:id="0">
    <w:p w14:paraId="17FC0594" w14:textId="77777777" w:rsidR="001B24F3" w:rsidRDefault="001B24F3" w:rsidP="00D4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68F3" w14:textId="77777777" w:rsidR="00D46F9F" w:rsidRDefault="00D46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E03F" w14:textId="77777777" w:rsidR="00D46F9F" w:rsidRDefault="00D46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649F" w14:textId="77777777" w:rsidR="00D46F9F" w:rsidRDefault="00D46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CCE"/>
    <w:multiLevelType w:val="hybridMultilevel"/>
    <w:tmpl w:val="A2703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46F89"/>
    <w:multiLevelType w:val="hybridMultilevel"/>
    <w:tmpl w:val="602A8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B26F5"/>
    <w:multiLevelType w:val="hybridMultilevel"/>
    <w:tmpl w:val="20A4841E"/>
    <w:lvl w:ilvl="0" w:tplc="0DFCBEC4">
      <w:numFmt w:val="bullet"/>
      <w:lvlText w:val="-"/>
      <w:lvlJc w:val="left"/>
      <w:pPr>
        <w:ind w:left="1416" w:hanging="360"/>
      </w:pPr>
      <w:rPr>
        <w:rFonts w:ascii="Cambria" w:eastAsiaTheme="minorHAnsi" w:hAnsi="Cambria" w:cstheme="minorBidi"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7635D37"/>
    <w:multiLevelType w:val="hybridMultilevel"/>
    <w:tmpl w:val="B38A3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56F98"/>
    <w:multiLevelType w:val="multilevel"/>
    <w:tmpl w:val="F5684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E56EE"/>
    <w:multiLevelType w:val="hybridMultilevel"/>
    <w:tmpl w:val="5046F88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3F1A59"/>
    <w:multiLevelType w:val="hybridMultilevel"/>
    <w:tmpl w:val="222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55E7B"/>
    <w:multiLevelType w:val="hybridMultilevel"/>
    <w:tmpl w:val="DF66E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D2A43"/>
    <w:multiLevelType w:val="hybridMultilevel"/>
    <w:tmpl w:val="8D06B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85FE5"/>
    <w:multiLevelType w:val="multilevel"/>
    <w:tmpl w:val="39E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22E86"/>
    <w:multiLevelType w:val="hybridMultilevel"/>
    <w:tmpl w:val="99A0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A20B1"/>
    <w:multiLevelType w:val="multilevel"/>
    <w:tmpl w:val="4F167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BA65B5"/>
    <w:multiLevelType w:val="multilevel"/>
    <w:tmpl w:val="4F167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52E28"/>
    <w:multiLevelType w:val="hybridMultilevel"/>
    <w:tmpl w:val="CCF8DF76"/>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14" w15:restartNumberingAfterBreak="0">
    <w:nsid w:val="47B528AD"/>
    <w:multiLevelType w:val="hybridMultilevel"/>
    <w:tmpl w:val="66288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16460"/>
    <w:multiLevelType w:val="hybridMultilevel"/>
    <w:tmpl w:val="458A10B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CF462EE"/>
    <w:multiLevelType w:val="hybridMultilevel"/>
    <w:tmpl w:val="9D0EB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C576D"/>
    <w:multiLevelType w:val="hybridMultilevel"/>
    <w:tmpl w:val="3B941E0C"/>
    <w:lvl w:ilvl="0" w:tplc="079A12CA">
      <w:start w:val="1"/>
      <w:numFmt w:val="lowerLetter"/>
      <w:lvlText w:val="%1."/>
      <w:lvlJc w:val="left"/>
      <w:pPr>
        <w:ind w:left="1080" w:hanging="360"/>
      </w:pPr>
      <w:rPr>
        <w:rFonts w:asciiTheme="majorHAnsi" w:hAnsiTheme="majorHAnsi"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C5086C"/>
    <w:multiLevelType w:val="hybridMultilevel"/>
    <w:tmpl w:val="B316F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991CAE"/>
    <w:multiLevelType w:val="hybridMultilevel"/>
    <w:tmpl w:val="CBD09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E02D05"/>
    <w:multiLevelType w:val="hybridMultilevel"/>
    <w:tmpl w:val="570A7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4E1D49"/>
    <w:multiLevelType w:val="hybridMultilevel"/>
    <w:tmpl w:val="0A220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4D65B2"/>
    <w:multiLevelType w:val="hybridMultilevel"/>
    <w:tmpl w:val="2FC62A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A57994"/>
    <w:multiLevelType w:val="hybridMultilevel"/>
    <w:tmpl w:val="6B1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B3F2C"/>
    <w:multiLevelType w:val="hybridMultilevel"/>
    <w:tmpl w:val="FD0C5A20"/>
    <w:lvl w:ilvl="0" w:tplc="F96A0FC2">
      <w:start w:val="1"/>
      <w:numFmt w:val="upperRoman"/>
      <w:lvlText w:val="%1."/>
      <w:lvlJc w:val="right"/>
      <w:pPr>
        <w:ind w:left="36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A439D9"/>
    <w:multiLevelType w:val="hybridMultilevel"/>
    <w:tmpl w:val="0944CA7E"/>
    <w:lvl w:ilvl="0" w:tplc="04090013">
      <w:start w:val="1"/>
      <w:numFmt w:val="upperRoman"/>
      <w:lvlText w:val="%1."/>
      <w:lvlJc w:val="right"/>
      <w:pPr>
        <w:ind w:left="1080" w:hanging="72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E5D26"/>
    <w:multiLevelType w:val="hybridMultilevel"/>
    <w:tmpl w:val="984E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06243"/>
    <w:multiLevelType w:val="hybridMultilevel"/>
    <w:tmpl w:val="E49A7E02"/>
    <w:lvl w:ilvl="0" w:tplc="07C687E4">
      <w:start w:val="1"/>
      <w:numFmt w:val="decimal"/>
      <w:lvlText w:val="%1."/>
      <w:lvlJc w:val="left"/>
      <w:pPr>
        <w:ind w:left="720" w:hanging="360"/>
      </w:pPr>
      <w:rPr>
        <w:rFonts w:asciiTheme="majorHAnsi" w:hAnsiTheme="majorHAns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758EE"/>
    <w:multiLevelType w:val="multilevel"/>
    <w:tmpl w:val="E66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650C6"/>
    <w:multiLevelType w:val="hybridMultilevel"/>
    <w:tmpl w:val="BF103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D167B1"/>
    <w:multiLevelType w:val="multilevel"/>
    <w:tmpl w:val="66E4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EF58E9"/>
    <w:multiLevelType w:val="hybridMultilevel"/>
    <w:tmpl w:val="79E4ADDC"/>
    <w:lvl w:ilvl="0" w:tplc="0409000F">
      <w:start w:val="1"/>
      <w:numFmt w:val="decimal"/>
      <w:lvlText w:val="%1."/>
      <w:lvlJc w:val="left"/>
      <w:pPr>
        <w:ind w:left="5820" w:hanging="360"/>
      </w:pPr>
    </w:lvl>
    <w:lvl w:ilvl="1" w:tplc="04090019" w:tentative="1">
      <w:start w:val="1"/>
      <w:numFmt w:val="lowerLetter"/>
      <w:lvlText w:val="%2."/>
      <w:lvlJc w:val="left"/>
      <w:pPr>
        <w:ind w:left="6540" w:hanging="360"/>
      </w:pPr>
    </w:lvl>
    <w:lvl w:ilvl="2" w:tplc="0409001B" w:tentative="1">
      <w:start w:val="1"/>
      <w:numFmt w:val="lowerRoman"/>
      <w:lvlText w:val="%3."/>
      <w:lvlJc w:val="right"/>
      <w:pPr>
        <w:ind w:left="7260" w:hanging="180"/>
      </w:pPr>
    </w:lvl>
    <w:lvl w:ilvl="3" w:tplc="0409000F" w:tentative="1">
      <w:start w:val="1"/>
      <w:numFmt w:val="decimal"/>
      <w:lvlText w:val="%4."/>
      <w:lvlJc w:val="left"/>
      <w:pPr>
        <w:ind w:left="7980" w:hanging="360"/>
      </w:pPr>
    </w:lvl>
    <w:lvl w:ilvl="4" w:tplc="04090019" w:tentative="1">
      <w:start w:val="1"/>
      <w:numFmt w:val="lowerLetter"/>
      <w:lvlText w:val="%5."/>
      <w:lvlJc w:val="left"/>
      <w:pPr>
        <w:ind w:left="8700" w:hanging="360"/>
      </w:pPr>
    </w:lvl>
    <w:lvl w:ilvl="5" w:tplc="0409001B" w:tentative="1">
      <w:start w:val="1"/>
      <w:numFmt w:val="lowerRoman"/>
      <w:lvlText w:val="%6."/>
      <w:lvlJc w:val="right"/>
      <w:pPr>
        <w:ind w:left="9420" w:hanging="180"/>
      </w:pPr>
    </w:lvl>
    <w:lvl w:ilvl="6" w:tplc="0409000F" w:tentative="1">
      <w:start w:val="1"/>
      <w:numFmt w:val="decimal"/>
      <w:lvlText w:val="%7."/>
      <w:lvlJc w:val="left"/>
      <w:pPr>
        <w:ind w:left="10140" w:hanging="360"/>
      </w:pPr>
    </w:lvl>
    <w:lvl w:ilvl="7" w:tplc="04090019" w:tentative="1">
      <w:start w:val="1"/>
      <w:numFmt w:val="lowerLetter"/>
      <w:lvlText w:val="%8."/>
      <w:lvlJc w:val="left"/>
      <w:pPr>
        <w:ind w:left="10860" w:hanging="360"/>
      </w:pPr>
    </w:lvl>
    <w:lvl w:ilvl="8" w:tplc="0409001B" w:tentative="1">
      <w:start w:val="1"/>
      <w:numFmt w:val="lowerRoman"/>
      <w:lvlText w:val="%9."/>
      <w:lvlJc w:val="right"/>
      <w:pPr>
        <w:ind w:left="11580" w:hanging="180"/>
      </w:pPr>
    </w:lvl>
  </w:abstractNum>
  <w:num w:numId="1" w16cid:durableId="163783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089770">
    <w:abstractNumId w:val="1"/>
  </w:num>
  <w:num w:numId="3" w16cid:durableId="797142038">
    <w:abstractNumId w:val="15"/>
  </w:num>
  <w:num w:numId="4" w16cid:durableId="230435161">
    <w:abstractNumId w:val="11"/>
  </w:num>
  <w:num w:numId="5" w16cid:durableId="1266842953">
    <w:abstractNumId w:val="24"/>
  </w:num>
  <w:num w:numId="6" w16cid:durableId="1368410577">
    <w:abstractNumId w:val="25"/>
  </w:num>
  <w:num w:numId="7" w16cid:durableId="139464345">
    <w:abstractNumId w:val="2"/>
  </w:num>
  <w:num w:numId="8" w16cid:durableId="927882884">
    <w:abstractNumId w:val="13"/>
  </w:num>
  <w:num w:numId="9" w16cid:durableId="607081393">
    <w:abstractNumId w:val="31"/>
  </w:num>
  <w:num w:numId="10" w16cid:durableId="14772183">
    <w:abstractNumId w:val="22"/>
  </w:num>
  <w:num w:numId="11" w16cid:durableId="37972590">
    <w:abstractNumId w:val="20"/>
  </w:num>
  <w:num w:numId="12" w16cid:durableId="920799393">
    <w:abstractNumId w:val="3"/>
  </w:num>
  <w:num w:numId="13" w16cid:durableId="2110658449">
    <w:abstractNumId w:val="29"/>
  </w:num>
  <w:num w:numId="14" w16cid:durableId="802583001">
    <w:abstractNumId w:val="11"/>
  </w:num>
  <w:num w:numId="15" w16cid:durableId="443310916">
    <w:abstractNumId w:val="27"/>
  </w:num>
  <w:num w:numId="16" w16cid:durableId="893783630">
    <w:abstractNumId w:val="17"/>
  </w:num>
  <w:num w:numId="17" w16cid:durableId="2008753012">
    <w:abstractNumId w:val="9"/>
  </w:num>
  <w:num w:numId="18" w16cid:durableId="781071127">
    <w:abstractNumId w:val="28"/>
  </w:num>
  <w:num w:numId="19" w16cid:durableId="2048019855">
    <w:abstractNumId w:val="4"/>
  </w:num>
  <w:num w:numId="20" w16cid:durableId="2079593906">
    <w:abstractNumId w:val="30"/>
  </w:num>
  <w:num w:numId="21" w16cid:durableId="1039744402">
    <w:abstractNumId w:val="18"/>
  </w:num>
  <w:num w:numId="22" w16cid:durableId="1603801804">
    <w:abstractNumId w:val="8"/>
  </w:num>
  <w:num w:numId="23" w16cid:durableId="559512922">
    <w:abstractNumId w:val="12"/>
  </w:num>
  <w:num w:numId="24" w16cid:durableId="51855095">
    <w:abstractNumId w:val="10"/>
  </w:num>
  <w:num w:numId="25" w16cid:durableId="2086953055">
    <w:abstractNumId w:val="19"/>
  </w:num>
  <w:num w:numId="26" w16cid:durableId="1761828557">
    <w:abstractNumId w:val="5"/>
  </w:num>
  <w:num w:numId="27" w16cid:durableId="2059670440">
    <w:abstractNumId w:val="16"/>
  </w:num>
  <w:num w:numId="28" w16cid:durableId="1971201709">
    <w:abstractNumId w:val="26"/>
  </w:num>
  <w:num w:numId="29" w16cid:durableId="500198150">
    <w:abstractNumId w:val="0"/>
  </w:num>
  <w:num w:numId="30" w16cid:durableId="1563057032">
    <w:abstractNumId w:val="14"/>
  </w:num>
  <w:num w:numId="31" w16cid:durableId="1667899975">
    <w:abstractNumId w:val="7"/>
  </w:num>
  <w:num w:numId="32" w16cid:durableId="1389645124">
    <w:abstractNumId w:val="21"/>
  </w:num>
  <w:num w:numId="33" w16cid:durableId="2147116237">
    <w:abstractNumId w:val="23"/>
  </w:num>
  <w:num w:numId="34" w16cid:durableId="218713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A2"/>
    <w:rsid w:val="00000F45"/>
    <w:rsid w:val="00041AE1"/>
    <w:rsid w:val="000525A8"/>
    <w:rsid w:val="0006791F"/>
    <w:rsid w:val="00070F5D"/>
    <w:rsid w:val="00084EB4"/>
    <w:rsid w:val="00087F1D"/>
    <w:rsid w:val="000A036D"/>
    <w:rsid w:val="000A0725"/>
    <w:rsid w:val="000A4397"/>
    <w:rsid w:val="000A543A"/>
    <w:rsid w:val="000A557C"/>
    <w:rsid w:val="000C1CAD"/>
    <w:rsid w:val="000D0E4B"/>
    <w:rsid w:val="000D585F"/>
    <w:rsid w:val="000D618D"/>
    <w:rsid w:val="000F2DE5"/>
    <w:rsid w:val="000F37A9"/>
    <w:rsid w:val="00112A63"/>
    <w:rsid w:val="00113DF1"/>
    <w:rsid w:val="00136880"/>
    <w:rsid w:val="0014327F"/>
    <w:rsid w:val="00147155"/>
    <w:rsid w:val="00151226"/>
    <w:rsid w:val="00153D14"/>
    <w:rsid w:val="00155EBC"/>
    <w:rsid w:val="0016732C"/>
    <w:rsid w:val="00184EFE"/>
    <w:rsid w:val="0019309F"/>
    <w:rsid w:val="001B01EE"/>
    <w:rsid w:val="001B24F3"/>
    <w:rsid w:val="001E13D3"/>
    <w:rsid w:val="001E52CF"/>
    <w:rsid w:val="001E692A"/>
    <w:rsid w:val="001F6AD4"/>
    <w:rsid w:val="002068D9"/>
    <w:rsid w:val="00206CA9"/>
    <w:rsid w:val="00244833"/>
    <w:rsid w:val="00245DF3"/>
    <w:rsid w:val="00250281"/>
    <w:rsid w:val="00260034"/>
    <w:rsid w:val="002609B2"/>
    <w:rsid w:val="002675B6"/>
    <w:rsid w:val="0027535E"/>
    <w:rsid w:val="002759E7"/>
    <w:rsid w:val="00275CF4"/>
    <w:rsid w:val="0027772C"/>
    <w:rsid w:val="00292168"/>
    <w:rsid w:val="002950E0"/>
    <w:rsid w:val="00295449"/>
    <w:rsid w:val="002A568A"/>
    <w:rsid w:val="002C4ACE"/>
    <w:rsid w:val="002E2015"/>
    <w:rsid w:val="00305241"/>
    <w:rsid w:val="00312E6B"/>
    <w:rsid w:val="00346019"/>
    <w:rsid w:val="003673A5"/>
    <w:rsid w:val="003713E5"/>
    <w:rsid w:val="0037303F"/>
    <w:rsid w:val="003807B4"/>
    <w:rsid w:val="00380EBA"/>
    <w:rsid w:val="00391AB3"/>
    <w:rsid w:val="00391FBC"/>
    <w:rsid w:val="0039746F"/>
    <w:rsid w:val="003E7824"/>
    <w:rsid w:val="003F7139"/>
    <w:rsid w:val="0041422E"/>
    <w:rsid w:val="0042034E"/>
    <w:rsid w:val="0042215B"/>
    <w:rsid w:val="00425624"/>
    <w:rsid w:val="0044022A"/>
    <w:rsid w:val="00446069"/>
    <w:rsid w:val="00447A1A"/>
    <w:rsid w:val="0045159D"/>
    <w:rsid w:val="00474596"/>
    <w:rsid w:val="004754E6"/>
    <w:rsid w:val="00475813"/>
    <w:rsid w:val="004874D8"/>
    <w:rsid w:val="00490E6D"/>
    <w:rsid w:val="00492701"/>
    <w:rsid w:val="004956CC"/>
    <w:rsid w:val="004A3781"/>
    <w:rsid w:val="004B7ECA"/>
    <w:rsid w:val="004C4F3A"/>
    <w:rsid w:val="004D36E7"/>
    <w:rsid w:val="004E2B5A"/>
    <w:rsid w:val="004E454B"/>
    <w:rsid w:val="004E607F"/>
    <w:rsid w:val="00505983"/>
    <w:rsid w:val="00505C51"/>
    <w:rsid w:val="00531269"/>
    <w:rsid w:val="00531BD8"/>
    <w:rsid w:val="00550BCA"/>
    <w:rsid w:val="00564A0F"/>
    <w:rsid w:val="005805C7"/>
    <w:rsid w:val="0058315E"/>
    <w:rsid w:val="00594F2A"/>
    <w:rsid w:val="00595778"/>
    <w:rsid w:val="005A01B7"/>
    <w:rsid w:val="005B79C4"/>
    <w:rsid w:val="005D0433"/>
    <w:rsid w:val="005E4FEA"/>
    <w:rsid w:val="005F1CB4"/>
    <w:rsid w:val="005F298D"/>
    <w:rsid w:val="005F3BC8"/>
    <w:rsid w:val="00615FDE"/>
    <w:rsid w:val="00631175"/>
    <w:rsid w:val="0064570E"/>
    <w:rsid w:val="00663BDF"/>
    <w:rsid w:val="00690D39"/>
    <w:rsid w:val="006A72BC"/>
    <w:rsid w:val="006C677B"/>
    <w:rsid w:val="006D79F8"/>
    <w:rsid w:val="006E6F91"/>
    <w:rsid w:val="006F4E5A"/>
    <w:rsid w:val="00707711"/>
    <w:rsid w:val="0072110A"/>
    <w:rsid w:val="00724F62"/>
    <w:rsid w:val="00742B9A"/>
    <w:rsid w:val="00743DCD"/>
    <w:rsid w:val="0074709C"/>
    <w:rsid w:val="0076057F"/>
    <w:rsid w:val="00771634"/>
    <w:rsid w:val="007927E6"/>
    <w:rsid w:val="007A4448"/>
    <w:rsid w:val="007E0F45"/>
    <w:rsid w:val="007F6E33"/>
    <w:rsid w:val="00815D5C"/>
    <w:rsid w:val="00824ADE"/>
    <w:rsid w:val="00827620"/>
    <w:rsid w:val="00827DCD"/>
    <w:rsid w:val="00832753"/>
    <w:rsid w:val="008506C7"/>
    <w:rsid w:val="00853432"/>
    <w:rsid w:val="008679ED"/>
    <w:rsid w:val="00873983"/>
    <w:rsid w:val="008A6633"/>
    <w:rsid w:val="008A6CBB"/>
    <w:rsid w:val="008B452F"/>
    <w:rsid w:val="008B54FD"/>
    <w:rsid w:val="008B76A5"/>
    <w:rsid w:val="008C085D"/>
    <w:rsid w:val="008D0647"/>
    <w:rsid w:val="008E0D35"/>
    <w:rsid w:val="008E4577"/>
    <w:rsid w:val="008E79A2"/>
    <w:rsid w:val="008F11CC"/>
    <w:rsid w:val="0090366B"/>
    <w:rsid w:val="00912DF7"/>
    <w:rsid w:val="00925109"/>
    <w:rsid w:val="00930B43"/>
    <w:rsid w:val="009414DC"/>
    <w:rsid w:val="009610D5"/>
    <w:rsid w:val="009845EB"/>
    <w:rsid w:val="00992B00"/>
    <w:rsid w:val="009B54C7"/>
    <w:rsid w:val="009E6A00"/>
    <w:rsid w:val="009F5277"/>
    <w:rsid w:val="00A17C6C"/>
    <w:rsid w:val="00A2074C"/>
    <w:rsid w:val="00A52864"/>
    <w:rsid w:val="00A5620F"/>
    <w:rsid w:val="00A5758F"/>
    <w:rsid w:val="00A648D5"/>
    <w:rsid w:val="00A701FC"/>
    <w:rsid w:val="00A71BBF"/>
    <w:rsid w:val="00AC501E"/>
    <w:rsid w:val="00AC744A"/>
    <w:rsid w:val="00AD1557"/>
    <w:rsid w:val="00B0419E"/>
    <w:rsid w:val="00B116F3"/>
    <w:rsid w:val="00B47F8B"/>
    <w:rsid w:val="00B534F7"/>
    <w:rsid w:val="00B635A6"/>
    <w:rsid w:val="00B71ACC"/>
    <w:rsid w:val="00B71FBC"/>
    <w:rsid w:val="00B74206"/>
    <w:rsid w:val="00B7717A"/>
    <w:rsid w:val="00B82E70"/>
    <w:rsid w:val="00B8674A"/>
    <w:rsid w:val="00B9175B"/>
    <w:rsid w:val="00BA5C1A"/>
    <w:rsid w:val="00BB7A7D"/>
    <w:rsid w:val="00BD2629"/>
    <w:rsid w:val="00BD4A92"/>
    <w:rsid w:val="00BD5663"/>
    <w:rsid w:val="00BD67D0"/>
    <w:rsid w:val="00BD7DC6"/>
    <w:rsid w:val="00BE7BC6"/>
    <w:rsid w:val="00BF3791"/>
    <w:rsid w:val="00BF5694"/>
    <w:rsid w:val="00C1300E"/>
    <w:rsid w:val="00C35869"/>
    <w:rsid w:val="00C447E6"/>
    <w:rsid w:val="00C53046"/>
    <w:rsid w:val="00C56191"/>
    <w:rsid w:val="00C60A3C"/>
    <w:rsid w:val="00C70C26"/>
    <w:rsid w:val="00C72141"/>
    <w:rsid w:val="00C748C7"/>
    <w:rsid w:val="00C928C8"/>
    <w:rsid w:val="00C941A9"/>
    <w:rsid w:val="00CC655B"/>
    <w:rsid w:val="00CD5C90"/>
    <w:rsid w:val="00CD6342"/>
    <w:rsid w:val="00CE4B81"/>
    <w:rsid w:val="00CE696C"/>
    <w:rsid w:val="00CF17A3"/>
    <w:rsid w:val="00CF7185"/>
    <w:rsid w:val="00D002A7"/>
    <w:rsid w:val="00D36060"/>
    <w:rsid w:val="00D46F9F"/>
    <w:rsid w:val="00D559C1"/>
    <w:rsid w:val="00D67836"/>
    <w:rsid w:val="00D74FBE"/>
    <w:rsid w:val="00D7538D"/>
    <w:rsid w:val="00D755D6"/>
    <w:rsid w:val="00D923F4"/>
    <w:rsid w:val="00DA4AAB"/>
    <w:rsid w:val="00DB4DF6"/>
    <w:rsid w:val="00DC3959"/>
    <w:rsid w:val="00DC4B65"/>
    <w:rsid w:val="00DC6543"/>
    <w:rsid w:val="00DE1DCC"/>
    <w:rsid w:val="00DE47F0"/>
    <w:rsid w:val="00DF2AD2"/>
    <w:rsid w:val="00DF370E"/>
    <w:rsid w:val="00E01944"/>
    <w:rsid w:val="00E029AB"/>
    <w:rsid w:val="00E051F7"/>
    <w:rsid w:val="00E12311"/>
    <w:rsid w:val="00E259A1"/>
    <w:rsid w:val="00E2731A"/>
    <w:rsid w:val="00E363B4"/>
    <w:rsid w:val="00E45991"/>
    <w:rsid w:val="00E54321"/>
    <w:rsid w:val="00E86A6B"/>
    <w:rsid w:val="00E878E8"/>
    <w:rsid w:val="00E96750"/>
    <w:rsid w:val="00EA0108"/>
    <w:rsid w:val="00EA5B55"/>
    <w:rsid w:val="00ED2347"/>
    <w:rsid w:val="00EE010B"/>
    <w:rsid w:val="00EE0505"/>
    <w:rsid w:val="00EE4693"/>
    <w:rsid w:val="00F2022A"/>
    <w:rsid w:val="00F439A2"/>
    <w:rsid w:val="00F46699"/>
    <w:rsid w:val="00F52675"/>
    <w:rsid w:val="00F61ECF"/>
    <w:rsid w:val="00F73173"/>
    <w:rsid w:val="00F93E2A"/>
    <w:rsid w:val="00F954AA"/>
    <w:rsid w:val="00F973B5"/>
    <w:rsid w:val="00FA5C96"/>
    <w:rsid w:val="00FB5030"/>
    <w:rsid w:val="00FD25F6"/>
    <w:rsid w:val="02D8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05ED"/>
  <w15:docId w15:val="{4A660D47-5CE3-44BC-BB17-1C9B4CC3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A2"/>
    <w:pPr>
      <w:spacing w:after="0" w:line="240" w:lineRule="auto"/>
    </w:pPr>
    <w:rPr>
      <w:rFonts w:eastAsia="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9A2"/>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E79A2"/>
    <w:pPr>
      <w:ind w:left="720"/>
      <w:contextualSpacing/>
    </w:pPr>
  </w:style>
  <w:style w:type="paragraph" w:customStyle="1" w:styleId="xmsonormal">
    <w:name w:val="x_msonormal"/>
    <w:basedOn w:val="Normal"/>
    <w:rsid w:val="005805C7"/>
    <w:rPr>
      <w:rFonts w:ascii="Calibri" w:eastAsiaTheme="minorHAnsi" w:hAnsi="Calibri" w:cs="Calibri"/>
      <w:sz w:val="22"/>
      <w:szCs w:val="22"/>
    </w:rPr>
  </w:style>
  <w:style w:type="character" w:styleId="Hyperlink">
    <w:name w:val="Hyperlink"/>
    <w:basedOn w:val="DefaultParagraphFont"/>
    <w:uiPriority w:val="99"/>
    <w:unhideWhenUsed/>
    <w:rsid w:val="00D559C1"/>
    <w:rPr>
      <w:color w:val="0000FF" w:themeColor="hyperlink"/>
      <w:u w:val="single"/>
    </w:rPr>
  </w:style>
  <w:style w:type="paragraph" w:customStyle="1" w:styleId="Body">
    <w:name w:val="Body"/>
    <w:rsid w:val="00D559C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rPr>
  </w:style>
  <w:style w:type="paragraph" w:styleId="Header">
    <w:name w:val="header"/>
    <w:basedOn w:val="Normal"/>
    <w:link w:val="HeaderChar"/>
    <w:uiPriority w:val="99"/>
    <w:unhideWhenUsed/>
    <w:rsid w:val="00D46F9F"/>
    <w:pPr>
      <w:tabs>
        <w:tab w:val="center" w:pos="4680"/>
        <w:tab w:val="right" w:pos="9360"/>
      </w:tabs>
    </w:pPr>
  </w:style>
  <w:style w:type="character" w:customStyle="1" w:styleId="HeaderChar">
    <w:name w:val="Header Char"/>
    <w:basedOn w:val="DefaultParagraphFont"/>
    <w:link w:val="Header"/>
    <w:uiPriority w:val="99"/>
    <w:rsid w:val="00D46F9F"/>
    <w:rPr>
      <w:rFonts w:eastAsia="Times New Roman" w:cs="Times New Roman"/>
      <w:sz w:val="16"/>
      <w:szCs w:val="24"/>
    </w:rPr>
  </w:style>
  <w:style w:type="paragraph" w:styleId="Footer">
    <w:name w:val="footer"/>
    <w:basedOn w:val="Normal"/>
    <w:link w:val="FooterChar"/>
    <w:uiPriority w:val="99"/>
    <w:unhideWhenUsed/>
    <w:rsid w:val="00D46F9F"/>
    <w:pPr>
      <w:tabs>
        <w:tab w:val="center" w:pos="4680"/>
        <w:tab w:val="right" w:pos="9360"/>
      </w:tabs>
    </w:pPr>
  </w:style>
  <w:style w:type="character" w:customStyle="1" w:styleId="FooterChar">
    <w:name w:val="Footer Char"/>
    <w:basedOn w:val="DefaultParagraphFont"/>
    <w:link w:val="Footer"/>
    <w:uiPriority w:val="99"/>
    <w:rsid w:val="00D46F9F"/>
    <w:rPr>
      <w:rFonts w:eastAsia="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275894">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400207739">
      <w:bodyDiv w:val="1"/>
      <w:marLeft w:val="0"/>
      <w:marRight w:val="0"/>
      <w:marTop w:val="0"/>
      <w:marBottom w:val="0"/>
      <w:divBdr>
        <w:top w:val="none" w:sz="0" w:space="0" w:color="auto"/>
        <w:left w:val="none" w:sz="0" w:space="0" w:color="auto"/>
        <w:bottom w:val="none" w:sz="0" w:space="0" w:color="auto"/>
        <w:right w:val="none" w:sz="0" w:space="0" w:color="auto"/>
      </w:divBdr>
    </w:div>
    <w:div w:id="16781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1F076-EC88-4472-B03E-AAD9CFBA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Putnam County Gov</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Sandoval</dc:creator>
  <cp:lastModifiedBy>Kathleen Abels</cp:lastModifiedBy>
  <cp:revision>2</cp:revision>
  <cp:lastPrinted>2024-07-02T16:35:00Z</cp:lastPrinted>
  <dcterms:created xsi:type="dcterms:W3CDTF">2025-01-13T17:18:00Z</dcterms:created>
  <dcterms:modified xsi:type="dcterms:W3CDTF">2025-01-13T17:18:00Z</dcterms:modified>
</cp:coreProperties>
</file>